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C64" w:rsidRDefault="00E10C64" w:rsidP="006156CA">
      <w:pPr>
        <w:outlineLvl w:val="0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en-US"/>
        </w:rPr>
        <w:t>VI</w:t>
      </w:r>
      <w:r>
        <w:rPr>
          <w:rFonts w:ascii="Garamond" w:hAnsi="Garamond"/>
          <w:b/>
          <w:sz w:val="28"/>
          <w:szCs w:val="28"/>
        </w:rPr>
        <w:t>.5. Изменения, связанные с определением величин ставок налога на прибыль и налога на имущество, используемых при расчете цены ДПМ</w:t>
      </w:r>
    </w:p>
    <w:p w:rsidR="00E10C64" w:rsidRDefault="00E10C64" w:rsidP="006156CA">
      <w:pPr>
        <w:outlineLvl w:val="0"/>
        <w:rPr>
          <w:rFonts w:ascii="Garamond" w:hAnsi="Garamond"/>
          <w:b/>
          <w:sz w:val="28"/>
          <w:szCs w:val="28"/>
        </w:rPr>
      </w:pPr>
    </w:p>
    <w:p w:rsidR="00E10C64" w:rsidRPr="00932244" w:rsidRDefault="00E10C64" w:rsidP="004A662E">
      <w:pPr>
        <w:widowControl w:val="0"/>
        <w:jc w:val="right"/>
        <w:rPr>
          <w:rFonts w:ascii="Garamond" w:hAnsi="Garamond"/>
          <w:b/>
          <w:sz w:val="28"/>
          <w:szCs w:val="28"/>
        </w:rPr>
      </w:pPr>
      <w:r w:rsidRPr="00AA3C56">
        <w:rPr>
          <w:rFonts w:ascii="Garamond" w:hAnsi="Garamond"/>
          <w:b/>
          <w:sz w:val="28"/>
          <w:szCs w:val="28"/>
        </w:rPr>
        <w:t xml:space="preserve">Приложение № </w:t>
      </w:r>
      <w:r>
        <w:rPr>
          <w:rFonts w:ascii="Garamond" w:hAnsi="Garamond"/>
          <w:b/>
          <w:sz w:val="28"/>
          <w:szCs w:val="28"/>
        </w:rPr>
        <w:t>6.5</w:t>
      </w:r>
    </w:p>
    <w:p w:rsidR="00E10C64" w:rsidRDefault="00E10C64" w:rsidP="004A662E">
      <w:pPr>
        <w:jc w:val="center"/>
        <w:outlineLvl w:val="0"/>
        <w:rPr>
          <w:rFonts w:ascii="Garamond" w:hAnsi="Garamond"/>
          <w:sz w:val="28"/>
          <w:szCs w:val="28"/>
        </w:rPr>
      </w:pPr>
    </w:p>
    <w:p w:rsidR="00E10C64" w:rsidRPr="00454F8E" w:rsidRDefault="00E10C64" w:rsidP="0043511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aramond" w:hAnsi="Garamond"/>
        </w:rPr>
      </w:pPr>
      <w:r w:rsidRPr="00454F8E">
        <w:rPr>
          <w:rFonts w:ascii="Garamond" w:hAnsi="Garamond"/>
          <w:b/>
        </w:rPr>
        <w:t xml:space="preserve">Инициатор: </w:t>
      </w:r>
      <w:r w:rsidRPr="00454F8E">
        <w:rPr>
          <w:rFonts w:ascii="Garamond" w:hAnsi="Garamond"/>
          <w:color w:val="000000"/>
        </w:rPr>
        <w:t>НП «Совет рынка</w:t>
      </w:r>
      <w:r w:rsidRPr="00454F8E">
        <w:rPr>
          <w:rFonts w:ascii="Garamond" w:hAnsi="Garamond"/>
        </w:rPr>
        <w:t>».</w:t>
      </w:r>
    </w:p>
    <w:p w:rsidR="00E10C64" w:rsidRPr="00454F8E" w:rsidRDefault="00E10C64" w:rsidP="00435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aramond" w:hAnsi="Garamond"/>
        </w:rPr>
      </w:pPr>
      <w:r w:rsidRPr="00454F8E">
        <w:rPr>
          <w:rFonts w:ascii="Garamond" w:hAnsi="Garamond"/>
          <w:b/>
        </w:rPr>
        <w:t>Обоснование:</w:t>
      </w:r>
      <w:r w:rsidRPr="00454F8E">
        <w:rPr>
          <w:rFonts w:ascii="Garamond" w:hAnsi="Garamond"/>
        </w:rPr>
        <w:t xml:space="preserve"> изменения в</w:t>
      </w:r>
      <w:r>
        <w:rPr>
          <w:rFonts w:ascii="Garamond" w:hAnsi="Garamond"/>
        </w:rPr>
        <w:t>ы</w:t>
      </w:r>
      <w:r w:rsidRPr="00454F8E">
        <w:rPr>
          <w:rFonts w:ascii="Garamond" w:hAnsi="Garamond"/>
        </w:rPr>
        <w:t xml:space="preserve">носятся с целью предоставить </w:t>
      </w:r>
      <w:r>
        <w:rPr>
          <w:rFonts w:ascii="Garamond" w:hAnsi="Garamond"/>
        </w:rPr>
        <w:t>у</w:t>
      </w:r>
      <w:r w:rsidRPr="00454F8E">
        <w:rPr>
          <w:rFonts w:ascii="Garamond" w:hAnsi="Garamond"/>
        </w:rPr>
        <w:t xml:space="preserve">частникам возможность направлять Коммерческому оператору корректную документацию для подтверждения значений региональных ставок налога на прибыль и налога на имущество, используемых для расчета цены ДПМ. </w:t>
      </w:r>
    </w:p>
    <w:p w:rsidR="00E10C64" w:rsidRPr="00454F8E" w:rsidRDefault="00E10C64" w:rsidP="00435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aramond" w:hAnsi="Garamond"/>
        </w:rPr>
      </w:pPr>
      <w:r w:rsidRPr="00454F8E">
        <w:rPr>
          <w:rFonts w:ascii="Garamond" w:hAnsi="Garamond"/>
          <w:b/>
        </w:rPr>
        <w:t xml:space="preserve">Дата вступления в силу: </w:t>
      </w:r>
      <w:r w:rsidRPr="00454F8E">
        <w:rPr>
          <w:rFonts w:ascii="Garamond" w:hAnsi="Garamond"/>
        </w:rPr>
        <w:t xml:space="preserve">24 июня 2011 </w:t>
      </w:r>
      <w:r>
        <w:rPr>
          <w:rFonts w:ascii="Garamond" w:hAnsi="Garamond"/>
        </w:rPr>
        <w:t xml:space="preserve">года </w:t>
      </w:r>
      <w:r w:rsidRPr="00454F8E">
        <w:rPr>
          <w:rFonts w:ascii="Garamond" w:hAnsi="Garamond"/>
        </w:rPr>
        <w:t>и распространя</w:t>
      </w:r>
      <w:r>
        <w:rPr>
          <w:rFonts w:ascii="Garamond" w:hAnsi="Garamond"/>
        </w:rPr>
        <w:t>ю</w:t>
      </w:r>
      <w:r w:rsidRPr="00454F8E">
        <w:rPr>
          <w:rFonts w:ascii="Garamond" w:hAnsi="Garamond"/>
        </w:rPr>
        <w:t xml:space="preserve">т свое действие на отношения </w:t>
      </w:r>
      <w:r w:rsidRPr="00454F8E">
        <w:rPr>
          <w:rFonts w:ascii="Garamond" w:hAnsi="Garamond"/>
          <w:caps/>
        </w:rPr>
        <w:t>с</w:t>
      </w:r>
      <w:r w:rsidRPr="00454F8E">
        <w:rPr>
          <w:rFonts w:ascii="Garamond" w:hAnsi="Garamond"/>
        </w:rPr>
        <w:t>торон по Договору о присоединении к торговой системе оптового рынка,</w:t>
      </w:r>
      <w:r>
        <w:rPr>
          <w:rFonts w:ascii="Garamond" w:hAnsi="Garamond"/>
        </w:rPr>
        <w:t xml:space="preserve"> возникшие с </w:t>
      </w:r>
      <w:r w:rsidRPr="00454F8E">
        <w:rPr>
          <w:rFonts w:ascii="Garamond" w:hAnsi="Garamond"/>
        </w:rPr>
        <w:t>1 июня 2011 года.</w:t>
      </w:r>
    </w:p>
    <w:p w:rsidR="00E10C64" w:rsidRPr="00904476" w:rsidRDefault="00E10C64" w:rsidP="00435111">
      <w:pPr>
        <w:tabs>
          <w:tab w:val="left" w:pos="0"/>
        </w:tabs>
        <w:jc w:val="both"/>
        <w:rPr>
          <w:rFonts w:ascii="Garamond" w:hAnsi="Garamond"/>
          <w:szCs w:val="20"/>
        </w:rPr>
      </w:pPr>
    </w:p>
    <w:p w:rsidR="00E10C64" w:rsidRPr="00454F8E" w:rsidRDefault="00E10C64" w:rsidP="00435111">
      <w:pPr>
        <w:keepNext/>
        <w:rPr>
          <w:rFonts w:ascii="Garamond" w:hAnsi="Garamond"/>
          <w:b/>
          <w:sz w:val="26"/>
          <w:szCs w:val="26"/>
        </w:rPr>
      </w:pPr>
      <w:r w:rsidRPr="00454F8E">
        <w:rPr>
          <w:rFonts w:ascii="Garamond" w:hAnsi="Garamond"/>
          <w:b/>
          <w:sz w:val="26"/>
          <w:szCs w:val="26"/>
        </w:rPr>
        <w:t>Предложения по изменениям и дополнениям в Р</w:t>
      </w:r>
      <w:bookmarkStart w:id="0" w:name="_Ref50985468"/>
      <w:bookmarkEnd w:id="0"/>
      <w:r w:rsidRPr="00454F8E">
        <w:rPr>
          <w:rFonts w:ascii="Garamond" w:hAnsi="Garamond"/>
          <w:b/>
          <w:sz w:val="26"/>
          <w:szCs w:val="26"/>
        </w:rPr>
        <w:t>ЕГЛАМЕНТ ОПРЕДЕЛЕНИЯ ПАРАМЕТРОВ, НЕОБХОДИМЫХ ДЛЯ РАСЧЕТА ЦЕНЫ ПО ДОГОВОРАМ О ПРЕДОСТАВЛЕНИИ МОЩНОСТИ (Приложение № 19.</w:t>
      </w:r>
      <w:r>
        <w:rPr>
          <w:rFonts w:ascii="Garamond" w:hAnsi="Garamond"/>
          <w:b/>
          <w:sz w:val="26"/>
          <w:szCs w:val="26"/>
        </w:rPr>
        <w:t>6 к Договору о </w:t>
      </w:r>
      <w:r w:rsidRPr="00454F8E">
        <w:rPr>
          <w:rFonts w:ascii="Garamond" w:hAnsi="Garamond"/>
          <w:b/>
          <w:sz w:val="26"/>
          <w:szCs w:val="26"/>
        </w:rPr>
        <w:t>присоединении к торговой системе оптового рынка)</w:t>
      </w:r>
    </w:p>
    <w:p w:rsidR="00E10C64" w:rsidRDefault="00E10C64" w:rsidP="00435111"/>
    <w:tbl>
      <w:tblPr>
        <w:tblW w:w="14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8"/>
        <w:gridCol w:w="6720"/>
        <w:gridCol w:w="7320"/>
      </w:tblGrid>
      <w:tr w:rsidR="00E10C64" w:rsidRPr="00454F8E" w:rsidTr="00DE5E1B">
        <w:trPr>
          <w:trHeight w:val="400"/>
        </w:trPr>
        <w:tc>
          <w:tcPr>
            <w:tcW w:w="948" w:type="dxa"/>
          </w:tcPr>
          <w:p w:rsidR="00E10C64" w:rsidRPr="00454F8E" w:rsidRDefault="00E10C64" w:rsidP="00435111">
            <w:pPr>
              <w:widowControl w:val="0"/>
              <w:ind w:left="-142"/>
              <w:jc w:val="center"/>
              <w:rPr>
                <w:rFonts w:ascii="Garamond" w:hAnsi="Garamond"/>
                <w:b/>
              </w:rPr>
            </w:pPr>
            <w:r w:rsidRPr="00454F8E">
              <w:rPr>
                <w:rFonts w:ascii="Garamond" w:hAnsi="Garamond" w:cs="Arial"/>
                <w:b/>
                <w:sz w:val="22"/>
                <w:szCs w:val="22"/>
              </w:rPr>
              <w:t>№ пункта</w:t>
            </w:r>
          </w:p>
        </w:tc>
        <w:tc>
          <w:tcPr>
            <w:tcW w:w="6720" w:type="dxa"/>
          </w:tcPr>
          <w:p w:rsidR="00E10C64" w:rsidRPr="00454F8E" w:rsidRDefault="00E10C64" w:rsidP="00435111">
            <w:pPr>
              <w:jc w:val="center"/>
              <w:rPr>
                <w:rFonts w:ascii="Garamond" w:hAnsi="Garamond"/>
                <w:b/>
              </w:rPr>
            </w:pPr>
            <w:r w:rsidRPr="00454F8E">
              <w:rPr>
                <w:rFonts w:ascii="Garamond" w:hAnsi="Garamond"/>
                <w:b/>
                <w:sz w:val="22"/>
                <w:szCs w:val="22"/>
              </w:rPr>
              <w:t xml:space="preserve">Редакция, действующая на момент </w:t>
            </w:r>
          </w:p>
          <w:p w:rsidR="00E10C64" w:rsidRPr="00454F8E" w:rsidRDefault="00E10C64" w:rsidP="00435111">
            <w:pPr>
              <w:jc w:val="center"/>
              <w:rPr>
                <w:rFonts w:ascii="Garamond" w:hAnsi="Garamond"/>
                <w:color w:val="000000"/>
              </w:rPr>
            </w:pPr>
            <w:r w:rsidRPr="00454F8E">
              <w:rPr>
                <w:rFonts w:ascii="Garamond" w:hAnsi="Garamond"/>
                <w:b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320" w:type="dxa"/>
          </w:tcPr>
          <w:p w:rsidR="00E10C64" w:rsidRPr="00454F8E" w:rsidRDefault="00E10C64" w:rsidP="00435111">
            <w:pPr>
              <w:jc w:val="center"/>
              <w:rPr>
                <w:rFonts w:ascii="Garamond" w:hAnsi="Garamond"/>
                <w:b/>
              </w:rPr>
            </w:pPr>
            <w:r w:rsidRPr="00454F8E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E10C64" w:rsidRPr="00454F8E" w:rsidRDefault="00E10C64" w:rsidP="00435111">
            <w:pPr>
              <w:jc w:val="center"/>
              <w:rPr>
                <w:rFonts w:ascii="Garamond" w:hAnsi="Garamond"/>
                <w:color w:val="000000"/>
              </w:rPr>
            </w:pPr>
            <w:r w:rsidRPr="00454F8E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E10C64" w:rsidRPr="00454F8E" w:rsidTr="00DE5E1B">
        <w:trPr>
          <w:trHeight w:val="348"/>
        </w:trPr>
        <w:tc>
          <w:tcPr>
            <w:tcW w:w="948" w:type="dxa"/>
          </w:tcPr>
          <w:p w:rsidR="00E10C64" w:rsidRPr="00454F8E" w:rsidRDefault="00E10C64" w:rsidP="00F360FE">
            <w:pPr>
              <w:tabs>
                <w:tab w:val="left" w:pos="780"/>
              </w:tabs>
              <w:rPr>
                <w:rFonts w:ascii="Garamond" w:hAnsi="Garamond"/>
                <w:b/>
              </w:rPr>
            </w:pPr>
            <w:r w:rsidRPr="00454F8E">
              <w:rPr>
                <w:rFonts w:ascii="Garamond" w:hAnsi="Garamond"/>
                <w:b/>
                <w:sz w:val="22"/>
                <w:szCs w:val="22"/>
              </w:rPr>
              <w:t>2.1</w:t>
            </w:r>
          </w:p>
        </w:tc>
        <w:tc>
          <w:tcPr>
            <w:tcW w:w="6720" w:type="dxa"/>
          </w:tcPr>
          <w:p w:rsidR="00E10C64" w:rsidRPr="00454F8E" w:rsidRDefault="00E10C64" w:rsidP="00E3010B">
            <w:pPr>
              <w:pStyle w:val="3"/>
              <w:keepNext w:val="0"/>
              <w:numPr>
                <w:ilvl w:val="0"/>
                <w:numId w:val="0"/>
              </w:numPr>
              <w:spacing w:before="120" w:after="120"/>
              <w:ind w:left="284"/>
              <w:rPr>
                <w:rFonts w:ascii="Garamond" w:hAnsi="Garamond"/>
                <w:sz w:val="22"/>
                <w:szCs w:val="22"/>
              </w:rPr>
            </w:pPr>
            <w:bookmarkStart w:id="1" w:name="_Toc172604802"/>
            <w:r w:rsidRPr="00454F8E">
              <w:rPr>
                <w:rFonts w:ascii="Garamond" w:hAnsi="Garamond"/>
                <w:sz w:val="22"/>
                <w:szCs w:val="22"/>
              </w:rPr>
              <w:t xml:space="preserve">Определение величин ставок налога на прибыль и налога на имущество, используемых при определении цены и расчетной цены мощности по ДПМ </w:t>
            </w:r>
            <w:bookmarkEnd w:id="1"/>
          </w:p>
          <w:p w:rsidR="00E10C64" w:rsidRPr="00454F8E" w:rsidRDefault="00E10C64" w:rsidP="004A662E">
            <w:pPr>
              <w:pStyle w:val="subclauseindent"/>
              <w:ind w:left="708" w:firstLine="567"/>
              <w:rPr>
                <w:rFonts w:ascii="Garamond" w:hAnsi="Garamond"/>
                <w:szCs w:val="22"/>
                <w:lang w:val="ru-RU"/>
              </w:rPr>
            </w:pPr>
            <w:r w:rsidRPr="00454F8E">
              <w:rPr>
                <w:rFonts w:ascii="Garamond" w:hAnsi="Garamond"/>
                <w:szCs w:val="22"/>
                <w:lang w:val="ru-RU"/>
              </w:rPr>
              <w:t xml:space="preserve">При определении цены и расчетной цены мощности объекта генерации по ДПМ КО, на основании решения Правления КО, использует величины ставок налога на прибыль и налога на имущество, указанные продавцом по </w:t>
            </w:r>
            <w:proofErr w:type="gramStart"/>
            <w:r w:rsidRPr="00454F8E">
              <w:rPr>
                <w:rFonts w:ascii="Garamond" w:hAnsi="Garamond"/>
                <w:szCs w:val="22"/>
                <w:lang w:val="ru-RU"/>
              </w:rPr>
              <w:t>соответствующему</w:t>
            </w:r>
            <w:proofErr w:type="gramEnd"/>
            <w:r w:rsidRPr="00454F8E">
              <w:rPr>
                <w:rFonts w:ascii="Garamond" w:hAnsi="Garamond"/>
                <w:szCs w:val="22"/>
                <w:lang w:val="ru-RU"/>
              </w:rPr>
              <w:t xml:space="preserve"> ДПМ в Уведомлении о параметрах для расчета цены мощности по ДПМ (далее – Уведомление), с учетом пункт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а</w:t>
            </w:r>
            <w:r w:rsidRPr="00454F8E">
              <w:rPr>
                <w:rFonts w:ascii="Garamond" w:hAnsi="Garamond"/>
                <w:szCs w:val="22"/>
                <w:lang w:val="ru-RU"/>
              </w:rPr>
              <w:t xml:space="preserve"> 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2.1.6</w:t>
            </w:r>
            <w:r w:rsidRPr="00454F8E">
              <w:rPr>
                <w:rFonts w:ascii="Garamond" w:hAnsi="Garamond"/>
                <w:szCs w:val="22"/>
                <w:lang w:val="ru-RU"/>
              </w:rPr>
              <w:t xml:space="preserve"> настоящего Регламента.</w:t>
            </w:r>
          </w:p>
          <w:p w:rsidR="00E10C64" w:rsidRPr="00454F8E" w:rsidRDefault="00E10C64" w:rsidP="004A662E">
            <w:pPr>
              <w:pStyle w:val="subclauseindent"/>
              <w:ind w:left="708" w:firstLine="567"/>
              <w:rPr>
                <w:rFonts w:ascii="Garamond" w:hAnsi="Garamond"/>
                <w:szCs w:val="22"/>
                <w:lang w:val="ru-RU"/>
              </w:rPr>
            </w:pPr>
            <w:r w:rsidRPr="00454F8E">
              <w:rPr>
                <w:rFonts w:ascii="Garamond" w:hAnsi="Garamond"/>
                <w:szCs w:val="22"/>
                <w:lang w:val="ru-RU"/>
              </w:rPr>
              <w:t>2.1.1</w:t>
            </w:r>
            <w:r w:rsidRPr="00454F8E">
              <w:rPr>
                <w:rFonts w:ascii="Garamond" w:hAnsi="Garamond"/>
                <w:szCs w:val="22"/>
                <w:lang w:val="ru-RU"/>
              </w:rPr>
              <w:tab/>
              <w:t xml:space="preserve">Уведомление составляется в соответствии с приложением 4 к настоящему Регламенту и направляется в </w:t>
            </w:r>
            <w:proofErr w:type="gramStart"/>
            <w:r w:rsidRPr="00454F8E">
              <w:rPr>
                <w:rFonts w:ascii="Garamond" w:hAnsi="Garamond"/>
                <w:szCs w:val="22"/>
                <w:lang w:val="ru-RU"/>
              </w:rPr>
              <w:t>КО</w:t>
            </w:r>
            <w:proofErr w:type="gramEnd"/>
            <w:r w:rsidRPr="00454F8E">
              <w:rPr>
                <w:rFonts w:ascii="Garamond" w:hAnsi="Garamond"/>
                <w:szCs w:val="22"/>
                <w:lang w:val="ru-RU"/>
              </w:rPr>
              <w:t xml:space="preserve"> официально за подписью уполномоченного лица. 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К 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lastRenderedPageBreak/>
              <w:t>уведомлению должны быть приложены следующие документы:</w:t>
            </w:r>
          </w:p>
          <w:p w:rsidR="00E10C64" w:rsidRPr="00454F8E" w:rsidRDefault="00E10C64" w:rsidP="004A662E">
            <w:pPr>
              <w:pStyle w:val="subclauseindent"/>
              <w:ind w:left="708" w:firstLine="567"/>
              <w:rPr>
                <w:rFonts w:ascii="Garamond" w:hAnsi="Garamond"/>
                <w:szCs w:val="22"/>
                <w:highlight w:val="yellow"/>
                <w:lang w:val="ru-RU"/>
              </w:rPr>
            </w:pP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- </w:t>
            </w:r>
            <w:r w:rsidRPr="00454F8E">
              <w:rPr>
                <w:rFonts w:ascii="Garamond" w:hAnsi="Garamond" w:cs="Garamond"/>
                <w:szCs w:val="22"/>
                <w:highlight w:val="yellow"/>
                <w:lang w:val="ru-RU"/>
              </w:rPr>
              <w:t>оригинал письма из инспекции Федеральной на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логовой службы по месту нахождения генерирующего объекта, подтверждающего значение региональной ставки налога на прибыль, указанное в уведомлении, с указанием нормативного правового акта, которым установлено соответствующее значение и нотариально заверенную копию свидетельства (уведомления) о постановке на учет в налоговом органе в соответствующем субъекте Российской Федерации;</w:t>
            </w:r>
          </w:p>
          <w:p w:rsidR="00E10C64" w:rsidRPr="00454F8E" w:rsidRDefault="00E10C64" w:rsidP="004A662E">
            <w:pPr>
              <w:pStyle w:val="subclauseindent"/>
              <w:ind w:left="708" w:firstLine="567"/>
              <w:rPr>
                <w:rFonts w:ascii="Garamond" w:hAnsi="Garamond"/>
                <w:szCs w:val="22"/>
                <w:lang w:val="ru-RU"/>
              </w:rPr>
            </w:pP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- </w:t>
            </w:r>
            <w:r w:rsidRPr="00454F8E">
              <w:rPr>
                <w:rFonts w:ascii="Garamond" w:hAnsi="Garamond" w:cs="Garamond"/>
                <w:szCs w:val="22"/>
                <w:highlight w:val="yellow"/>
                <w:lang w:val="ru-RU"/>
              </w:rPr>
              <w:t>копия законодательного акта субъекта Российской Федерации, с указанием источника опубликования, содержащего значение региональной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ставки налога на имущество.</w:t>
            </w:r>
            <w:r w:rsidRPr="00454F8E">
              <w:rPr>
                <w:rFonts w:ascii="Garamond" w:hAnsi="Garamond"/>
                <w:szCs w:val="22"/>
                <w:lang w:val="ru-RU"/>
              </w:rPr>
              <w:t xml:space="preserve"> </w:t>
            </w:r>
          </w:p>
          <w:p w:rsidR="00E10C64" w:rsidRPr="00454F8E" w:rsidRDefault="00E10C64" w:rsidP="004A662E">
            <w:pPr>
              <w:pStyle w:val="subclauseindent"/>
              <w:ind w:left="708" w:firstLine="567"/>
              <w:rPr>
                <w:rFonts w:ascii="Garamond" w:hAnsi="Garamond"/>
                <w:szCs w:val="22"/>
                <w:lang w:val="ru-RU"/>
              </w:rPr>
            </w:pPr>
            <w:proofErr w:type="gramStart"/>
            <w:r w:rsidRPr="00454F8E">
              <w:rPr>
                <w:rFonts w:ascii="Garamond" w:hAnsi="Garamond"/>
                <w:szCs w:val="22"/>
                <w:lang w:val="ru-RU"/>
              </w:rPr>
              <w:t>2.1.2</w:t>
            </w:r>
            <w:r w:rsidRPr="00454F8E">
              <w:rPr>
                <w:rFonts w:ascii="Garamond" w:hAnsi="Garamond"/>
                <w:szCs w:val="22"/>
                <w:lang w:val="ru-RU"/>
              </w:rPr>
              <w:tab/>
              <w:t xml:space="preserve">Уведомление должно содержать в отношении каждого объекта генерации, мощность которого будет поставляться по ДПМ в году </w:t>
            </w:r>
            <w:proofErr w:type="spellStart"/>
            <w:r w:rsidRPr="00454F8E">
              <w:rPr>
                <w:rFonts w:ascii="Garamond" w:hAnsi="Garamond"/>
                <w:szCs w:val="22"/>
                <w:lang w:val="ru-RU"/>
              </w:rPr>
              <w:t>i</w:t>
            </w:r>
            <w:proofErr w:type="spellEnd"/>
            <w:r w:rsidRPr="00454F8E">
              <w:rPr>
                <w:rFonts w:ascii="Garamond" w:hAnsi="Garamond"/>
                <w:szCs w:val="22"/>
                <w:lang w:val="ru-RU"/>
              </w:rPr>
              <w:t>, значения ставки налога на прибыль и ставки налога на имущество, котор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ые</w:t>
            </w:r>
            <w:r w:rsidRPr="00454F8E">
              <w:rPr>
                <w:rFonts w:ascii="Garamond" w:hAnsi="Garamond"/>
                <w:szCs w:val="22"/>
                <w:lang w:val="ru-RU"/>
              </w:rPr>
              <w:t xml:space="preserve"> будут действовать в году </w:t>
            </w:r>
            <w:proofErr w:type="spellStart"/>
            <w:r w:rsidRPr="00454F8E">
              <w:rPr>
                <w:rFonts w:ascii="Garamond" w:hAnsi="Garamond"/>
                <w:szCs w:val="22"/>
                <w:lang w:val="ru-RU"/>
              </w:rPr>
              <w:t>i</w:t>
            </w:r>
            <w:proofErr w:type="spellEnd"/>
            <w:r w:rsidRPr="00454F8E">
              <w:rPr>
                <w:rFonts w:ascii="Garamond" w:hAnsi="Garamond"/>
                <w:szCs w:val="22"/>
                <w:lang w:val="ru-RU"/>
              </w:rPr>
              <w:t xml:space="preserve"> в субъекте РФ, в котором расположен указанный объект генерации.</w:t>
            </w:r>
            <w:proofErr w:type="gramEnd"/>
            <w:r w:rsidRPr="00454F8E">
              <w:rPr>
                <w:rFonts w:ascii="Garamond" w:hAnsi="Garamond"/>
                <w:szCs w:val="22"/>
                <w:lang w:val="ru-RU"/>
              </w:rPr>
              <w:t xml:space="preserve"> Указанные налоговые ставки должны находиться в пределах интервалов, допустимых в соответствии с Налоговым кодеком Российской Федерации.</w:t>
            </w:r>
          </w:p>
          <w:p w:rsidR="00E10C64" w:rsidRPr="00454F8E" w:rsidRDefault="00E10C64" w:rsidP="004A662E">
            <w:pPr>
              <w:pStyle w:val="subclauseindent"/>
              <w:ind w:left="708" w:firstLine="567"/>
              <w:rPr>
                <w:rFonts w:ascii="Garamond" w:hAnsi="Garamond"/>
                <w:szCs w:val="22"/>
                <w:lang w:val="ru-RU"/>
              </w:rPr>
            </w:pPr>
            <w:r w:rsidRPr="00454F8E">
              <w:rPr>
                <w:rFonts w:ascii="Garamond" w:hAnsi="Garamond"/>
                <w:szCs w:val="22"/>
                <w:lang w:val="ru-RU"/>
              </w:rPr>
              <w:t>2.1.3</w:t>
            </w:r>
            <w:r w:rsidRPr="00454F8E">
              <w:rPr>
                <w:rFonts w:ascii="Garamond" w:hAnsi="Garamond"/>
                <w:szCs w:val="22"/>
                <w:lang w:val="ru-RU"/>
              </w:rPr>
              <w:tab/>
              <w:t xml:space="preserve">Уведомление 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и приложенные к нему документы, указанные в п. 2.1.1 настоящего Регламента</w:t>
            </w:r>
            <w:r w:rsidRPr="00454F8E">
              <w:rPr>
                <w:rFonts w:ascii="Garamond" w:hAnsi="Garamond"/>
                <w:szCs w:val="22"/>
                <w:lang w:val="ru-RU"/>
              </w:rPr>
              <w:t xml:space="preserve">, должны быть получены </w:t>
            </w:r>
            <w:proofErr w:type="gramStart"/>
            <w:r w:rsidRPr="00454F8E">
              <w:rPr>
                <w:rFonts w:ascii="Garamond" w:hAnsi="Garamond"/>
                <w:szCs w:val="22"/>
                <w:lang w:val="ru-RU"/>
              </w:rPr>
              <w:t>КО</w:t>
            </w:r>
            <w:proofErr w:type="gramEnd"/>
            <w:r w:rsidRPr="00454F8E">
              <w:rPr>
                <w:rFonts w:ascii="Garamond" w:hAnsi="Garamond"/>
                <w:szCs w:val="22"/>
                <w:lang w:val="ru-RU"/>
              </w:rPr>
              <w:t xml:space="preserve"> не позднее 18 часов (время московское) 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последнего рабочего дня ноября года i-1</w:t>
            </w:r>
            <w:r w:rsidRPr="00454F8E">
              <w:rPr>
                <w:rFonts w:ascii="Garamond" w:hAnsi="Garamond"/>
                <w:szCs w:val="22"/>
                <w:lang w:val="ru-RU"/>
              </w:rPr>
              <w:t xml:space="preserve"> (за исключением уведомления и приложенных актов в отношении 2011 года).</w:t>
            </w:r>
          </w:p>
          <w:p w:rsidR="00E10C64" w:rsidRPr="00454F8E" w:rsidRDefault="00E10C64" w:rsidP="004A662E">
            <w:pPr>
              <w:pStyle w:val="subclauseindent"/>
              <w:ind w:left="708" w:firstLine="567"/>
              <w:rPr>
                <w:rFonts w:ascii="Garamond" w:hAnsi="Garamond"/>
                <w:szCs w:val="22"/>
                <w:lang w:val="ru-RU"/>
              </w:rPr>
            </w:pP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2.1.4</w:t>
            </w:r>
            <w:proofErr w:type="gramStart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ab/>
              <w:t>Е</w:t>
            </w:r>
            <w:proofErr w:type="gramEnd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сли нормативный акт, в результате вступления в силу которого величина ставки налога на имущество или налога на прибыль на год </w:t>
            </w:r>
            <w:proofErr w:type="spellStart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i</w:t>
            </w:r>
            <w:proofErr w:type="spellEnd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изменится относительно ставки, действующей в году i-1, был официально опубликован после 20 ноября года i-1, то поставщик оптового рынка вправе представить уточненное Уведомление и приложенные акты о налоговых ставках на год </w:t>
            </w:r>
            <w:proofErr w:type="spellStart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i</w:t>
            </w:r>
            <w:proofErr w:type="spellEnd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не позднее 15 декабря года i-1.</w:t>
            </w:r>
          </w:p>
          <w:p w:rsidR="00E10C64" w:rsidRPr="00454F8E" w:rsidRDefault="00E10C64" w:rsidP="004A662E">
            <w:pPr>
              <w:pStyle w:val="subclauseindent"/>
              <w:ind w:left="708" w:firstLine="567"/>
              <w:rPr>
                <w:rFonts w:ascii="Garamond" w:hAnsi="Garamond"/>
                <w:szCs w:val="22"/>
                <w:lang w:val="ru-RU"/>
              </w:rPr>
            </w:pPr>
            <w:r w:rsidRPr="00454F8E">
              <w:rPr>
                <w:rFonts w:ascii="Garamond" w:hAnsi="Garamond"/>
                <w:szCs w:val="22"/>
                <w:lang w:val="ru-RU"/>
              </w:rPr>
              <w:t>2.1.5</w:t>
            </w:r>
            <w:r w:rsidRPr="00454F8E">
              <w:rPr>
                <w:rFonts w:ascii="Garamond" w:hAnsi="Garamond"/>
                <w:szCs w:val="22"/>
                <w:lang w:val="ru-RU"/>
              </w:rPr>
              <w:tab/>
              <w:t xml:space="preserve">В отношении 2011 года уведомление должно быть получено </w:t>
            </w:r>
            <w:proofErr w:type="gramStart"/>
            <w:r w:rsidRPr="00454F8E">
              <w:rPr>
                <w:rFonts w:ascii="Garamond" w:hAnsi="Garamond"/>
                <w:szCs w:val="22"/>
                <w:lang w:val="ru-RU"/>
              </w:rPr>
              <w:t>КО</w:t>
            </w:r>
            <w:proofErr w:type="gramEnd"/>
            <w:r w:rsidRPr="00454F8E">
              <w:rPr>
                <w:rFonts w:ascii="Garamond" w:hAnsi="Garamond"/>
                <w:szCs w:val="22"/>
                <w:lang w:val="ru-RU"/>
              </w:rPr>
              <w:t xml:space="preserve"> до 18 часов (время московское) 14 января 2011 года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, а соответствующие документы, указанные в п. 2.1.1 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lastRenderedPageBreak/>
              <w:t>настоящего Регламента, до 18 часов (время московское) 10 июня 2011 года.</w:t>
            </w:r>
          </w:p>
          <w:p w:rsidR="00E10C64" w:rsidRPr="00454F8E" w:rsidRDefault="00E10C64" w:rsidP="004A662E">
            <w:pPr>
              <w:pStyle w:val="subclauseindent"/>
              <w:ind w:left="708" w:firstLine="567"/>
              <w:rPr>
                <w:rFonts w:ascii="Garamond" w:hAnsi="Garamond"/>
                <w:szCs w:val="22"/>
                <w:highlight w:val="yellow"/>
                <w:lang w:val="ru-RU"/>
              </w:rPr>
            </w:pP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2.1.6</w:t>
            </w:r>
            <w:proofErr w:type="gramStart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ab/>
              <w:t>Е</w:t>
            </w:r>
            <w:proofErr w:type="gramEnd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сли в отношении какого-либо объекта генерации, указанного в приложении 1 к ДПМ и поставляющего мощность в году </w:t>
            </w:r>
            <w:proofErr w:type="spellStart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i</w:t>
            </w:r>
            <w:proofErr w:type="spellEnd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, Уведомление представлено с нарушением требований, установленных подпунктами 2.1.1–2.1.5 настоящего Регламента, либо Уведомление не представлено в КО в сроки и в порядке, предусмотренных подпунктами 2.1.1–2.1.5. настоящего Регламента (в том числе представленное Уведомление не содержит данных о величине какой-либо из налоговых </w:t>
            </w:r>
            <w:proofErr w:type="gramStart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ставок на год </w:t>
            </w:r>
            <w:proofErr w:type="spellStart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i</w:t>
            </w:r>
            <w:proofErr w:type="spellEnd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для этого объекта) или значения указанные в Уведомлении (с учетом ставок налога на прибыль и налога на имущество, установленных для зачисления в федеральный бюджет) не соответствует значениям в документах, указанных в п. 2.1.1 настоящего Регламента, при расчете цены мощности данного объекта генерации в году </w:t>
            </w:r>
            <w:proofErr w:type="spellStart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i</w:t>
            </w:r>
            <w:proofErr w:type="spellEnd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применяются следующие значения налоговых ставок, соответственно:</w:t>
            </w:r>
            <w:proofErr w:type="gramEnd"/>
          </w:p>
          <w:p w:rsidR="00E10C64" w:rsidRPr="00454F8E" w:rsidRDefault="00E10C64" w:rsidP="00383DB5">
            <w:pPr>
              <w:pStyle w:val="subclauseindent"/>
              <w:numPr>
                <w:ilvl w:val="1"/>
                <w:numId w:val="5"/>
              </w:numPr>
              <w:rPr>
                <w:rFonts w:ascii="Garamond" w:hAnsi="Garamond"/>
                <w:szCs w:val="22"/>
                <w:highlight w:val="yellow"/>
                <w:lang w:val="ru-RU"/>
              </w:rPr>
            </w:pPr>
            <w:r w:rsidRPr="00454F8E">
              <w:rPr>
                <w:rFonts w:ascii="Garamond" w:hAnsi="Garamond" w:cs="Garamond"/>
                <w:szCs w:val="22"/>
                <w:highlight w:val="yellow"/>
                <w:lang w:val="ru-RU"/>
              </w:rPr>
              <w:t>ставка налога на прибыль, равная 15,5 процентов;</w:t>
            </w:r>
          </w:p>
          <w:p w:rsidR="00E10C64" w:rsidRPr="00454F8E" w:rsidRDefault="00E10C64" w:rsidP="00383DB5">
            <w:pPr>
              <w:pStyle w:val="subclauseindent"/>
              <w:numPr>
                <w:ilvl w:val="1"/>
                <w:numId w:val="5"/>
              </w:numPr>
              <w:rPr>
                <w:rFonts w:ascii="Garamond" w:hAnsi="Garamond"/>
                <w:szCs w:val="22"/>
                <w:lang w:val="ru-RU"/>
              </w:rPr>
            </w:pPr>
            <w:r w:rsidRPr="00454F8E">
              <w:rPr>
                <w:rFonts w:ascii="Garamond" w:hAnsi="Garamond" w:cs="Garamond"/>
                <w:szCs w:val="22"/>
                <w:highlight w:val="yellow"/>
                <w:lang w:val="ru-RU"/>
              </w:rPr>
              <w:t>ставка налога на имущество, равная 0,5 процента.</w:t>
            </w:r>
          </w:p>
        </w:tc>
        <w:tc>
          <w:tcPr>
            <w:tcW w:w="7320" w:type="dxa"/>
          </w:tcPr>
          <w:p w:rsidR="00E10C64" w:rsidRPr="00454F8E" w:rsidRDefault="00E10C64" w:rsidP="004A662E">
            <w:pPr>
              <w:pStyle w:val="3"/>
              <w:keepNext w:val="0"/>
              <w:numPr>
                <w:ilvl w:val="0"/>
                <w:numId w:val="0"/>
              </w:numPr>
              <w:spacing w:before="120" w:after="120"/>
              <w:ind w:left="284"/>
              <w:rPr>
                <w:rFonts w:ascii="Garamond" w:hAnsi="Garamond"/>
                <w:sz w:val="22"/>
                <w:szCs w:val="22"/>
              </w:rPr>
            </w:pPr>
            <w:r w:rsidRPr="00454F8E">
              <w:rPr>
                <w:rFonts w:ascii="Garamond" w:hAnsi="Garamond"/>
                <w:sz w:val="22"/>
                <w:szCs w:val="22"/>
              </w:rPr>
              <w:lastRenderedPageBreak/>
              <w:t xml:space="preserve">Определение величин ставок налога на прибыль и налога на имущество, используемых при определении цены и расчетной цены мощности по ДПМ </w:t>
            </w:r>
          </w:p>
          <w:p w:rsidR="00E10C64" w:rsidRPr="00454F8E" w:rsidRDefault="00E10C64" w:rsidP="004A662E">
            <w:pPr>
              <w:pStyle w:val="subclauseindent"/>
              <w:ind w:left="708" w:firstLine="567"/>
              <w:rPr>
                <w:rFonts w:ascii="Garamond" w:hAnsi="Garamond"/>
                <w:szCs w:val="22"/>
                <w:lang w:val="ru-RU"/>
              </w:rPr>
            </w:pPr>
            <w:proofErr w:type="gramStart"/>
            <w:r w:rsidRPr="00454F8E">
              <w:rPr>
                <w:rFonts w:ascii="Garamond" w:hAnsi="Garamond"/>
                <w:szCs w:val="22"/>
                <w:lang w:val="ru-RU"/>
              </w:rPr>
              <w:t>При определении цены и расчетной цены мощности объекта генерации по ДПМ КО, на основании решения Правления КО, использует величины ставок налога на прибыль и налога на имущество, указанные продавцом по соответствующему ДПМ в Уведомлении о параметрах для расчета цены мощности по ДПМ (далее – Уведомление), с учетом пункт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>ов 2.1.1–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2.1.8</w:t>
            </w:r>
            <w:r w:rsidRPr="00454F8E">
              <w:rPr>
                <w:rFonts w:ascii="Garamond" w:hAnsi="Garamond"/>
                <w:szCs w:val="22"/>
                <w:lang w:val="ru-RU"/>
              </w:rPr>
              <w:t xml:space="preserve"> настоящего Регламента.</w:t>
            </w:r>
            <w:proofErr w:type="gramEnd"/>
            <w:r w:rsidRPr="00454F8E">
              <w:rPr>
                <w:rFonts w:ascii="Garamond" w:hAnsi="Garamond"/>
                <w:szCs w:val="22"/>
                <w:lang w:val="ru-RU"/>
              </w:rPr>
              <w:t xml:space="preserve"> 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При этом при расчете цены и расчетной цены мощности объекта генерации по ДПМ </w:t>
            </w:r>
            <w:proofErr w:type="gramStart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КО</w:t>
            </w:r>
            <w:proofErr w:type="gramEnd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ставка налога на прибыль принимается равной сумме значения ставки налога на прибыль, подлежащей зачислению в бюджет субъекта РФ, указанной участником в Уведомлении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>,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и значения ставки, подлежащей 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lastRenderedPageBreak/>
              <w:t>зачислению в федеральный бюджет в соответствии с Налоговым кодексом РФ (в отношении 2011 года принимается равной значению ставки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>,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указанной участником в Уведомлении).</w:t>
            </w:r>
          </w:p>
          <w:p w:rsidR="00E10C64" w:rsidRPr="00454F8E" w:rsidRDefault="00E10C64" w:rsidP="00C26791">
            <w:pPr>
              <w:pStyle w:val="subclauseindent"/>
              <w:ind w:left="708" w:firstLine="567"/>
              <w:rPr>
                <w:rFonts w:ascii="Garamond" w:hAnsi="Garamond"/>
                <w:szCs w:val="22"/>
                <w:lang w:val="ru-RU"/>
              </w:rPr>
            </w:pPr>
            <w:r w:rsidRPr="00454F8E">
              <w:rPr>
                <w:rFonts w:ascii="Garamond" w:hAnsi="Garamond"/>
                <w:szCs w:val="22"/>
                <w:lang w:val="ru-RU"/>
              </w:rPr>
              <w:t>2.1.1</w:t>
            </w:r>
            <w:r>
              <w:rPr>
                <w:rFonts w:ascii="Garamond" w:hAnsi="Garamond"/>
                <w:szCs w:val="22"/>
                <w:lang w:val="ru-RU"/>
              </w:rPr>
              <w:t>.</w:t>
            </w:r>
            <w:r w:rsidRPr="00454F8E">
              <w:rPr>
                <w:rFonts w:ascii="Garamond" w:hAnsi="Garamond"/>
                <w:szCs w:val="22"/>
                <w:lang w:val="ru-RU"/>
              </w:rPr>
              <w:tab/>
              <w:t xml:space="preserve">Уведомление составляется в соответствии с приложением 4 к настоящему Регламенту и направляется в </w:t>
            </w:r>
            <w:proofErr w:type="gramStart"/>
            <w:r w:rsidRPr="00454F8E">
              <w:rPr>
                <w:rFonts w:ascii="Garamond" w:hAnsi="Garamond"/>
                <w:szCs w:val="22"/>
                <w:lang w:val="ru-RU"/>
              </w:rPr>
              <w:t>КО</w:t>
            </w:r>
            <w:proofErr w:type="gramEnd"/>
            <w:r w:rsidRPr="00454F8E">
              <w:rPr>
                <w:rFonts w:ascii="Garamond" w:hAnsi="Garamond"/>
                <w:szCs w:val="22"/>
                <w:lang w:val="ru-RU"/>
              </w:rPr>
              <w:t xml:space="preserve"> официально за подписью уполномоченного лица. </w:t>
            </w:r>
          </w:p>
          <w:p w:rsidR="00E10C64" w:rsidRPr="00454F8E" w:rsidRDefault="00E10C64" w:rsidP="004A662E">
            <w:pPr>
              <w:pStyle w:val="subclauseindent"/>
              <w:ind w:left="708" w:firstLine="567"/>
              <w:rPr>
                <w:rFonts w:ascii="Garamond" w:hAnsi="Garamond"/>
                <w:szCs w:val="22"/>
                <w:lang w:val="ru-RU"/>
              </w:rPr>
            </w:pPr>
            <w:r w:rsidRPr="00454F8E">
              <w:rPr>
                <w:rFonts w:ascii="Garamond" w:hAnsi="Garamond"/>
                <w:szCs w:val="22"/>
                <w:lang w:val="ru-RU"/>
              </w:rPr>
              <w:t>2.1.2</w:t>
            </w:r>
            <w:r>
              <w:rPr>
                <w:rFonts w:ascii="Garamond" w:hAnsi="Garamond"/>
                <w:szCs w:val="22"/>
                <w:lang w:val="ru-RU"/>
              </w:rPr>
              <w:t>.</w:t>
            </w:r>
            <w:r w:rsidRPr="00454F8E">
              <w:rPr>
                <w:rFonts w:ascii="Garamond" w:hAnsi="Garamond"/>
                <w:szCs w:val="22"/>
                <w:lang w:val="ru-RU"/>
              </w:rPr>
              <w:tab/>
              <w:t xml:space="preserve">Уведомление должно содержать в отношении каждого объекта генерации, мощность которого будет поставляться по ДПМ в году </w:t>
            </w:r>
            <w:proofErr w:type="spellStart"/>
            <w:r w:rsidRPr="00454F8E">
              <w:rPr>
                <w:rFonts w:ascii="Garamond" w:hAnsi="Garamond"/>
                <w:szCs w:val="22"/>
                <w:lang w:val="ru-RU"/>
              </w:rPr>
              <w:t>i</w:t>
            </w:r>
            <w:proofErr w:type="spellEnd"/>
            <w:r w:rsidRPr="00454F8E">
              <w:rPr>
                <w:rFonts w:ascii="Garamond" w:hAnsi="Garamond"/>
                <w:szCs w:val="22"/>
                <w:lang w:val="ru-RU"/>
              </w:rPr>
              <w:t>, значения:</w:t>
            </w:r>
          </w:p>
          <w:p w:rsidR="00E10C64" w:rsidRPr="00454F8E" w:rsidRDefault="00E10C64" w:rsidP="004A662E">
            <w:pPr>
              <w:pStyle w:val="subclauseindent"/>
              <w:ind w:left="708" w:firstLine="567"/>
              <w:rPr>
                <w:rFonts w:ascii="Garamond" w:hAnsi="Garamond"/>
                <w:szCs w:val="22"/>
                <w:lang w:val="ru-RU"/>
              </w:rPr>
            </w:pPr>
            <w:r w:rsidRPr="00454F8E">
              <w:rPr>
                <w:rFonts w:ascii="Garamond" w:hAnsi="Garamond"/>
                <w:szCs w:val="22"/>
                <w:lang w:val="ru-RU"/>
              </w:rPr>
              <w:t xml:space="preserve">- 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ставки налога на прибыль, подлежащего зачислению продавцом в году </w:t>
            </w:r>
            <w:proofErr w:type="spellStart"/>
            <w:r w:rsidRPr="00454F8E">
              <w:rPr>
                <w:rFonts w:ascii="Garamond" w:hAnsi="Garamond"/>
                <w:i/>
                <w:szCs w:val="22"/>
                <w:highlight w:val="yellow"/>
                <w:lang w:val="en-US"/>
              </w:rPr>
              <w:t>i</w:t>
            </w:r>
            <w:proofErr w:type="spellEnd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в бюджет субъекта Российской Федерации, в котором расположен указанный объект генерации (в отношении 2011 года 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 xml:space="preserve">– 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значение суммы региональной ставки налога на прибыль и федеральной составляющей налога на прибыль);</w:t>
            </w:r>
          </w:p>
          <w:p w:rsidR="00E10C64" w:rsidRPr="00454F8E" w:rsidRDefault="00E10C64" w:rsidP="004A662E">
            <w:pPr>
              <w:pStyle w:val="subclauseindent"/>
              <w:ind w:left="708" w:firstLine="567"/>
              <w:rPr>
                <w:rFonts w:ascii="Garamond" w:hAnsi="Garamond"/>
                <w:szCs w:val="22"/>
                <w:lang w:val="ru-RU"/>
              </w:rPr>
            </w:pPr>
            <w:r w:rsidRPr="00454F8E">
              <w:rPr>
                <w:rFonts w:ascii="Garamond" w:hAnsi="Garamond"/>
                <w:szCs w:val="22"/>
                <w:lang w:val="ru-RU"/>
              </w:rPr>
              <w:t xml:space="preserve">- ставки налога на имущество 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(без учета специальных льгот по налогу на имущество организаций)</w:t>
            </w:r>
            <w:r w:rsidRPr="00454F8E">
              <w:rPr>
                <w:rFonts w:ascii="Garamond" w:hAnsi="Garamond"/>
                <w:szCs w:val="22"/>
                <w:lang w:val="ru-RU"/>
              </w:rPr>
              <w:t>, котор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ая</w:t>
            </w:r>
            <w:r w:rsidRPr="00454F8E">
              <w:rPr>
                <w:rFonts w:ascii="Garamond" w:hAnsi="Garamond"/>
                <w:szCs w:val="22"/>
                <w:lang w:val="ru-RU"/>
              </w:rPr>
              <w:t xml:space="preserve"> буд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е</w:t>
            </w:r>
            <w:r w:rsidRPr="00454F8E">
              <w:rPr>
                <w:rFonts w:ascii="Garamond" w:hAnsi="Garamond"/>
                <w:szCs w:val="22"/>
                <w:lang w:val="ru-RU"/>
              </w:rPr>
              <w:t xml:space="preserve">т действовать в году </w:t>
            </w:r>
            <w:proofErr w:type="spellStart"/>
            <w:r w:rsidRPr="00454F8E">
              <w:rPr>
                <w:rFonts w:ascii="Garamond" w:hAnsi="Garamond"/>
                <w:i/>
                <w:szCs w:val="22"/>
                <w:lang w:val="ru-RU"/>
              </w:rPr>
              <w:t>i</w:t>
            </w:r>
            <w:proofErr w:type="spellEnd"/>
            <w:r w:rsidRPr="00454F8E">
              <w:rPr>
                <w:rFonts w:ascii="Garamond" w:hAnsi="Garamond"/>
                <w:szCs w:val="22"/>
                <w:lang w:val="ru-RU"/>
              </w:rPr>
              <w:t xml:space="preserve"> в субъекте РФ, в котором расположен указанный объект генерации.</w:t>
            </w:r>
          </w:p>
          <w:p w:rsidR="00E10C64" w:rsidRPr="00454F8E" w:rsidRDefault="00E10C64" w:rsidP="004A662E">
            <w:pPr>
              <w:pStyle w:val="subclauseindent"/>
              <w:ind w:left="708" w:firstLine="567"/>
              <w:rPr>
                <w:rFonts w:ascii="Garamond" w:hAnsi="Garamond"/>
                <w:szCs w:val="22"/>
                <w:lang w:val="ru-RU"/>
              </w:rPr>
            </w:pPr>
            <w:r w:rsidRPr="00454F8E">
              <w:rPr>
                <w:rFonts w:ascii="Garamond" w:hAnsi="Garamond"/>
                <w:szCs w:val="22"/>
                <w:lang w:val="ru-RU"/>
              </w:rPr>
              <w:t>Указанные налоговые ставки должны находиться в пределах интервалов, допустимых в соответствии с Налоговым кодексом Российской Федерации.</w:t>
            </w:r>
          </w:p>
          <w:p w:rsidR="00E10C64" w:rsidRPr="00454F8E" w:rsidRDefault="00E10C64" w:rsidP="004A662E">
            <w:pPr>
              <w:pStyle w:val="subclauseindent"/>
              <w:ind w:left="708" w:firstLine="567"/>
              <w:rPr>
                <w:rFonts w:ascii="Garamond" w:hAnsi="Garamond"/>
                <w:szCs w:val="22"/>
                <w:lang w:val="ru-RU"/>
              </w:rPr>
            </w:pPr>
            <w:r w:rsidRPr="00454F8E">
              <w:rPr>
                <w:rFonts w:ascii="Garamond" w:hAnsi="Garamond"/>
                <w:szCs w:val="22"/>
                <w:lang w:val="ru-RU"/>
              </w:rPr>
              <w:t>2.1.3</w:t>
            </w:r>
            <w:r>
              <w:rPr>
                <w:rFonts w:ascii="Garamond" w:hAnsi="Garamond"/>
                <w:szCs w:val="22"/>
                <w:lang w:val="ru-RU"/>
              </w:rPr>
              <w:t>.</w:t>
            </w:r>
            <w:r w:rsidRPr="00454F8E">
              <w:rPr>
                <w:rFonts w:ascii="Garamond" w:hAnsi="Garamond"/>
                <w:szCs w:val="22"/>
                <w:lang w:val="ru-RU"/>
              </w:rPr>
              <w:tab/>
              <w:t xml:space="preserve">Уведомление должно быть получено </w:t>
            </w:r>
            <w:proofErr w:type="gramStart"/>
            <w:r w:rsidRPr="00454F8E">
              <w:rPr>
                <w:rFonts w:ascii="Garamond" w:hAnsi="Garamond"/>
                <w:szCs w:val="22"/>
                <w:lang w:val="ru-RU"/>
              </w:rPr>
              <w:t>КО</w:t>
            </w:r>
            <w:proofErr w:type="gramEnd"/>
            <w:r w:rsidRPr="00454F8E">
              <w:rPr>
                <w:rFonts w:ascii="Garamond" w:hAnsi="Garamond"/>
                <w:szCs w:val="22"/>
                <w:lang w:val="ru-RU"/>
              </w:rPr>
              <w:t xml:space="preserve"> не позднее 18 часов (время московское) 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15 декабря</w:t>
            </w:r>
            <w:r w:rsidRPr="00454F8E">
              <w:rPr>
                <w:rFonts w:ascii="Garamond" w:hAnsi="Garamond"/>
                <w:szCs w:val="22"/>
                <w:lang w:val="ru-RU"/>
              </w:rPr>
              <w:t xml:space="preserve"> года i-1 (за исключением Уведомления и приложенных актов в отношении 2011 года).</w:t>
            </w:r>
          </w:p>
          <w:p w:rsidR="00E10C64" w:rsidRPr="00454F8E" w:rsidRDefault="00E10C64" w:rsidP="004A662E">
            <w:pPr>
              <w:pStyle w:val="subclauseindent"/>
              <w:ind w:left="708" w:firstLine="567"/>
              <w:rPr>
                <w:rFonts w:ascii="Garamond" w:hAnsi="Garamond"/>
                <w:szCs w:val="22"/>
                <w:lang w:val="ru-RU"/>
              </w:rPr>
            </w:pPr>
            <w:r w:rsidRPr="00454F8E">
              <w:rPr>
                <w:rFonts w:ascii="Garamond" w:hAnsi="Garamond"/>
                <w:szCs w:val="22"/>
                <w:lang w:val="ru-RU"/>
              </w:rPr>
              <w:t>2.1.4</w:t>
            </w:r>
            <w:r>
              <w:rPr>
                <w:rFonts w:ascii="Garamond" w:hAnsi="Garamond"/>
                <w:szCs w:val="22"/>
                <w:lang w:val="ru-RU"/>
              </w:rPr>
              <w:t>.</w:t>
            </w:r>
            <w:r w:rsidRPr="00454F8E">
              <w:rPr>
                <w:rFonts w:ascii="Garamond" w:hAnsi="Garamond"/>
                <w:szCs w:val="22"/>
                <w:lang w:val="ru-RU"/>
              </w:rPr>
              <w:tab/>
              <w:t xml:space="preserve">В отношении 2011 года Уведомление должно быть получено </w:t>
            </w:r>
            <w:proofErr w:type="gramStart"/>
            <w:r w:rsidRPr="00454F8E">
              <w:rPr>
                <w:rFonts w:ascii="Garamond" w:hAnsi="Garamond"/>
                <w:szCs w:val="22"/>
                <w:lang w:val="ru-RU"/>
              </w:rPr>
              <w:t>КО</w:t>
            </w:r>
            <w:proofErr w:type="gramEnd"/>
            <w:r w:rsidRPr="00454F8E">
              <w:rPr>
                <w:rFonts w:ascii="Garamond" w:hAnsi="Garamond"/>
                <w:szCs w:val="22"/>
                <w:lang w:val="ru-RU"/>
              </w:rPr>
              <w:t xml:space="preserve"> до 18 часов (время московское) 14 января 2011 года. </w:t>
            </w:r>
          </w:p>
          <w:p w:rsidR="00E10C64" w:rsidRPr="00454F8E" w:rsidRDefault="00E10C64" w:rsidP="00723BCD">
            <w:pPr>
              <w:pStyle w:val="subclauseindent"/>
              <w:ind w:left="708" w:firstLine="567"/>
              <w:rPr>
                <w:rFonts w:ascii="Garamond" w:hAnsi="Garamond"/>
                <w:szCs w:val="22"/>
                <w:highlight w:val="yellow"/>
                <w:lang w:val="ru-RU"/>
              </w:rPr>
            </w:pP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2.1.5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>.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До 18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>: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00 1 августа года </w:t>
            </w:r>
            <w:r w:rsidRPr="00454F8E">
              <w:rPr>
                <w:rFonts w:ascii="Garamond" w:hAnsi="Garamond"/>
                <w:i/>
                <w:szCs w:val="22"/>
                <w:highlight w:val="yellow"/>
                <w:lang w:val="ru-RU"/>
              </w:rPr>
              <w:t>i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+1 участник оптового рынка обязан </w:t>
            </w:r>
            <w:proofErr w:type="gramStart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предоставить следующие документы</w:t>
            </w:r>
            <w:proofErr w:type="gramEnd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:</w:t>
            </w:r>
          </w:p>
          <w:p w:rsidR="00E10C64" w:rsidRPr="00454F8E" w:rsidRDefault="00E10C64" w:rsidP="00723BCD">
            <w:pPr>
              <w:pStyle w:val="subclauseindent"/>
              <w:ind w:left="1451"/>
              <w:rPr>
                <w:rFonts w:ascii="Garamond" w:hAnsi="Garamond"/>
                <w:szCs w:val="22"/>
                <w:highlight w:val="yellow"/>
                <w:lang w:val="ru-RU"/>
              </w:rPr>
            </w:pP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- </w:t>
            </w:r>
            <w:r w:rsidRPr="00454F8E">
              <w:rPr>
                <w:rFonts w:ascii="Garamond" w:hAnsi="Garamond" w:cs="Garamond"/>
                <w:szCs w:val="22"/>
                <w:highlight w:val="yellow"/>
                <w:lang w:val="ru-RU"/>
              </w:rPr>
              <w:t>оригинал письма из налогового органа субъекта РФ, в котором находится  генерирующий объект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(или налогового органа по месту учета организации в качестве крупнейшего налогоплательщика), подтверждающего значение ставки налога на прибыль, подлежащего зачислению в бюджет субъекта Российской Федерации, указанное в Уведомлении, с указанием нормативного правового акта, которым установлено соответствующее значение;</w:t>
            </w:r>
          </w:p>
          <w:p w:rsidR="00E10C64" w:rsidRPr="00454F8E" w:rsidRDefault="00E10C64" w:rsidP="00723BCD">
            <w:pPr>
              <w:pStyle w:val="subclauseindent"/>
              <w:ind w:left="1451"/>
              <w:rPr>
                <w:rFonts w:ascii="Garamond" w:hAnsi="Garamond" w:cs="Garamond"/>
                <w:szCs w:val="22"/>
                <w:lang w:val="ru-RU"/>
              </w:rPr>
            </w:pPr>
            <w:r w:rsidRPr="00454F8E">
              <w:rPr>
                <w:rFonts w:ascii="Garamond" w:hAnsi="Garamond" w:cs="Garamond"/>
                <w:szCs w:val="22"/>
                <w:highlight w:val="yellow"/>
                <w:lang w:val="ru-RU"/>
              </w:rPr>
              <w:lastRenderedPageBreak/>
              <w:t>- копия законодательного акта субъекта Российской Федерации с указанием источника опубликования, содержащего значение региональной ставки налога на имущество.</w:t>
            </w:r>
          </w:p>
          <w:p w:rsidR="00E10C64" w:rsidRPr="00454F8E" w:rsidRDefault="00E10C64" w:rsidP="00A53BB6">
            <w:pPr>
              <w:pStyle w:val="subclauseindent"/>
              <w:ind w:left="708" w:firstLine="567"/>
              <w:rPr>
                <w:rFonts w:ascii="Garamond" w:hAnsi="Garamond"/>
                <w:szCs w:val="22"/>
                <w:highlight w:val="yellow"/>
                <w:lang w:val="ru-RU"/>
              </w:rPr>
            </w:pP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2.1.6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>.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ab/>
              <w:t xml:space="preserve">Если в отношении какого-либо объекта генерации участником оптового рынка не представлено в </w:t>
            </w:r>
            <w:proofErr w:type="gramStart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КО</w:t>
            </w:r>
            <w:proofErr w:type="gramEnd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Уведомление в порядке и сроки, предусмотренны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>е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подпунктами 2.1.1–2.1.4 настоящего Регламента, либо Уведомление представлено с нарушением требований, установленных подпунктами 2.1.1–2.1.4 настоящего Регламента (в том числе представленное Уведомление не содержит данных о величине какой-либо из налоговых ставок на год </w:t>
            </w:r>
            <w:proofErr w:type="spellStart"/>
            <w:r w:rsidRPr="00454F8E">
              <w:rPr>
                <w:rFonts w:ascii="Garamond" w:hAnsi="Garamond"/>
                <w:i/>
                <w:szCs w:val="22"/>
                <w:highlight w:val="yellow"/>
                <w:lang w:val="ru-RU"/>
              </w:rPr>
              <w:t>i</w:t>
            </w:r>
            <w:proofErr w:type="spellEnd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для этого объекта)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>,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при расчете цены мощности данного объекта генерации в году </w:t>
            </w:r>
            <w:proofErr w:type="spellStart"/>
            <w:r w:rsidRPr="00454F8E">
              <w:rPr>
                <w:rFonts w:ascii="Garamond" w:hAnsi="Garamond"/>
                <w:i/>
                <w:szCs w:val="22"/>
                <w:highlight w:val="yellow"/>
                <w:lang w:val="ru-RU"/>
              </w:rPr>
              <w:t>i</w:t>
            </w:r>
            <w:proofErr w:type="spellEnd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применяются следующие значения налоговых ставок, соответственно:</w:t>
            </w:r>
          </w:p>
          <w:p w:rsidR="00E10C64" w:rsidRPr="00454F8E" w:rsidRDefault="00E10C64" w:rsidP="00383DB5">
            <w:pPr>
              <w:pStyle w:val="subclauseindent"/>
              <w:numPr>
                <w:ilvl w:val="1"/>
                <w:numId w:val="5"/>
              </w:numPr>
              <w:rPr>
                <w:rFonts w:ascii="Garamond" w:hAnsi="Garamond" w:cs="Garamond"/>
                <w:szCs w:val="22"/>
                <w:highlight w:val="yellow"/>
                <w:lang w:val="ru-RU"/>
              </w:rPr>
            </w:pPr>
            <w:r w:rsidRPr="00454F8E">
              <w:rPr>
                <w:rFonts w:ascii="Garamond" w:hAnsi="Garamond" w:cs="Garamond"/>
                <w:szCs w:val="22"/>
                <w:highlight w:val="yellow"/>
                <w:lang w:val="ru-RU"/>
              </w:rPr>
              <w:t>ставка налога на прибыль, равная 15,5 процентов;</w:t>
            </w:r>
          </w:p>
          <w:p w:rsidR="00E10C64" w:rsidRPr="00454F8E" w:rsidRDefault="00E10C64" w:rsidP="00383DB5">
            <w:pPr>
              <w:pStyle w:val="subclauseindent"/>
              <w:numPr>
                <w:ilvl w:val="1"/>
                <w:numId w:val="5"/>
              </w:numPr>
              <w:rPr>
                <w:rFonts w:ascii="Garamond" w:hAnsi="Garamond"/>
                <w:szCs w:val="22"/>
                <w:highlight w:val="yellow"/>
                <w:lang w:val="ru-RU"/>
              </w:rPr>
            </w:pPr>
            <w:r w:rsidRPr="00454F8E">
              <w:rPr>
                <w:rFonts w:ascii="Garamond" w:hAnsi="Garamond" w:cs="Garamond"/>
                <w:szCs w:val="22"/>
                <w:highlight w:val="yellow"/>
                <w:lang w:val="ru-RU"/>
              </w:rPr>
              <w:t>ставка налога на имущество, равная 0,5 процента.</w:t>
            </w:r>
          </w:p>
          <w:p w:rsidR="00E10C64" w:rsidRPr="00454F8E" w:rsidRDefault="00E10C64" w:rsidP="00D34680">
            <w:pPr>
              <w:pStyle w:val="subclauseindent"/>
              <w:ind w:left="708" w:firstLine="567"/>
              <w:rPr>
                <w:rFonts w:ascii="Garamond" w:hAnsi="Garamond"/>
                <w:szCs w:val="22"/>
                <w:lang w:val="ru-RU"/>
              </w:rPr>
            </w:pP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2.1.7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>.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</w:t>
            </w:r>
            <w:proofErr w:type="gramStart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Если в отношении какого-либо объекта генерации Уведомление, представленное в году </w:t>
            </w:r>
            <w:r w:rsidRPr="00454F8E">
              <w:rPr>
                <w:rFonts w:ascii="Garamond" w:hAnsi="Garamond"/>
                <w:i/>
                <w:szCs w:val="22"/>
                <w:highlight w:val="yellow"/>
                <w:lang w:val="ru-RU"/>
              </w:rPr>
              <w:t>i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-1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>,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содержало значения ставки налога на прибыль, подлежащей зачислению в бюджет субъекта Российской Федерации (для 2011 года 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>–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значение суммы ставок налога на прибыль, подлежащего зачислению в бюджет субъекта РФ и в федеральный бюджет)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>,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и ставки налога на имущество, превышающие величины, указанные в документах, представленных участником оптового рынка в соответствии с</w:t>
            </w:r>
            <w:proofErr w:type="gramEnd"/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пунктом 2.1.5 настоящего Регламента, то разница между соответствующими налоговыми ставками учитывается  при определении налоговой ставки, применяемой  при расчете цены мощности данного объекта генерации в году </w:t>
            </w:r>
            <w:r w:rsidRPr="00454F8E">
              <w:rPr>
                <w:rFonts w:ascii="Garamond" w:hAnsi="Garamond"/>
                <w:i/>
                <w:szCs w:val="22"/>
                <w:highlight w:val="yellow"/>
                <w:lang w:val="ru-RU"/>
              </w:rPr>
              <w:t>i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+2.</w:t>
            </w:r>
            <w:r w:rsidRPr="00454F8E">
              <w:rPr>
                <w:rFonts w:ascii="Garamond" w:hAnsi="Garamond"/>
                <w:szCs w:val="22"/>
                <w:lang w:val="ru-RU"/>
              </w:rPr>
              <w:t xml:space="preserve">  </w:t>
            </w:r>
          </w:p>
          <w:p w:rsidR="00E10C64" w:rsidRPr="00454F8E" w:rsidRDefault="00E10C64" w:rsidP="00B36D3A">
            <w:pPr>
              <w:pStyle w:val="subclauseindent"/>
              <w:ind w:left="708" w:firstLine="567"/>
              <w:rPr>
                <w:rFonts w:ascii="Garamond" w:hAnsi="Garamond"/>
                <w:szCs w:val="22"/>
                <w:highlight w:val="yellow"/>
                <w:lang w:val="ru-RU"/>
              </w:rPr>
            </w:pP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2.1.8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>.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Если в отношении какого-либо объекта генерации участником оптового рынка не представлены документы в порядке и сроки, предусмотренные подпунктом 2.1.5 настоящего Регламента, либо указанные документы представлены с нарушением требований, установленных подпункт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>ом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 xml:space="preserve"> 2.1.5 настоящего Регламента, при расчете цены мощности данного объекта генерации в году </w:t>
            </w:r>
            <w:r w:rsidRPr="00454F8E">
              <w:rPr>
                <w:rFonts w:ascii="Garamond" w:hAnsi="Garamond"/>
                <w:i/>
                <w:szCs w:val="22"/>
                <w:highlight w:val="yellow"/>
                <w:lang w:val="ru-RU"/>
              </w:rPr>
              <w:t>i</w:t>
            </w:r>
            <w:r w:rsidRPr="00454F8E">
              <w:rPr>
                <w:rFonts w:ascii="Garamond" w:hAnsi="Garamond"/>
                <w:szCs w:val="22"/>
                <w:highlight w:val="yellow"/>
                <w:lang w:val="ru-RU"/>
              </w:rPr>
              <w:t>+2 применяются следующие значения налоговых ставок, соответственно:</w:t>
            </w:r>
          </w:p>
          <w:p w:rsidR="00E10C64" w:rsidRPr="00454F8E" w:rsidRDefault="00E10C64" w:rsidP="00383DB5">
            <w:pPr>
              <w:pStyle w:val="subclauseindent"/>
              <w:numPr>
                <w:ilvl w:val="1"/>
                <w:numId w:val="5"/>
              </w:numPr>
              <w:rPr>
                <w:rFonts w:ascii="Garamond" w:hAnsi="Garamond" w:cs="Garamond"/>
                <w:szCs w:val="22"/>
                <w:highlight w:val="yellow"/>
                <w:lang w:val="ru-RU"/>
              </w:rPr>
            </w:pPr>
            <w:r w:rsidRPr="00454F8E">
              <w:rPr>
                <w:rFonts w:ascii="Garamond" w:hAnsi="Garamond" w:cs="Garamond"/>
                <w:szCs w:val="22"/>
                <w:highlight w:val="yellow"/>
                <w:lang w:val="ru-RU"/>
              </w:rPr>
              <w:t>ставка налога на прибыль, равная 15,5 процентов;</w:t>
            </w:r>
          </w:p>
          <w:p w:rsidR="00E10C64" w:rsidRPr="00454F8E" w:rsidRDefault="00E10C64" w:rsidP="00454F8E">
            <w:pPr>
              <w:pStyle w:val="subclauseindent"/>
              <w:numPr>
                <w:ilvl w:val="1"/>
                <w:numId w:val="5"/>
              </w:numPr>
              <w:rPr>
                <w:rFonts w:ascii="Garamond" w:hAnsi="Garamond"/>
                <w:szCs w:val="22"/>
                <w:highlight w:val="yellow"/>
                <w:lang w:val="ru-RU"/>
              </w:rPr>
            </w:pPr>
            <w:r w:rsidRPr="00454F8E">
              <w:rPr>
                <w:rFonts w:ascii="Garamond" w:hAnsi="Garamond" w:cs="Garamond"/>
                <w:szCs w:val="22"/>
                <w:highlight w:val="yellow"/>
                <w:lang w:val="ru-RU"/>
              </w:rPr>
              <w:lastRenderedPageBreak/>
              <w:t>ставка налога на имущество, равная 0,5 процента.</w:t>
            </w:r>
          </w:p>
        </w:tc>
      </w:tr>
    </w:tbl>
    <w:p w:rsidR="00E10C64" w:rsidRPr="00454F8E" w:rsidRDefault="00E10C64" w:rsidP="00286947">
      <w:pPr>
        <w:rPr>
          <w:rFonts w:ascii="Garamond" w:hAnsi="Garamond"/>
          <w:sz w:val="22"/>
          <w:szCs w:val="22"/>
        </w:rPr>
      </w:pPr>
    </w:p>
    <w:p w:rsidR="00E10C64" w:rsidRPr="00454F8E" w:rsidRDefault="00E10C64" w:rsidP="00DE5E1B">
      <w:pPr>
        <w:jc w:val="right"/>
        <w:rPr>
          <w:rFonts w:ascii="Garamond" w:hAnsi="Garamond"/>
          <w:b/>
        </w:rPr>
      </w:pPr>
      <w:r>
        <w:br w:type="page"/>
      </w:r>
      <w:r w:rsidRPr="00454F8E">
        <w:rPr>
          <w:rFonts w:ascii="Garamond" w:hAnsi="Garamond"/>
          <w:b/>
        </w:rPr>
        <w:t xml:space="preserve">Приложение 4 </w:t>
      </w:r>
      <w:r w:rsidRPr="00454F8E">
        <w:rPr>
          <w:rFonts w:ascii="Garamond" w:hAnsi="Garamond"/>
          <w:b/>
          <w:highlight w:val="yellow"/>
        </w:rPr>
        <w:t>(действующая редакция)</w:t>
      </w:r>
    </w:p>
    <w:p w:rsidR="00E10C64" w:rsidRPr="00454F8E" w:rsidRDefault="00E10C64" w:rsidP="00347819">
      <w:pPr>
        <w:spacing w:before="360"/>
        <w:ind w:firstLine="709"/>
        <w:jc w:val="both"/>
        <w:rPr>
          <w:rFonts w:ascii="Garamond" w:hAnsi="Garamond"/>
          <w:b/>
        </w:rPr>
      </w:pPr>
      <w:r w:rsidRPr="00454F8E">
        <w:rPr>
          <w:rFonts w:ascii="Garamond" w:hAnsi="Garamond"/>
          <w:b/>
        </w:rPr>
        <w:t>Уведомление о налоговых ставках, действующих в субъектах Российской Федерации, в которых расположены объекты генерации поставщика по ДПМ</w:t>
      </w:r>
    </w:p>
    <w:p w:rsidR="00E10C64" w:rsidRPr="00454F8E" w:rsidRDefault="00E10C64" w:rsidP="00347819">
      <w:pPr>
        <w:spacing w:before="60"/>
        <w:ind w:firstLine="709"/>
        <w:jc w:val="both"/>
        <w:rPr>
          <w:rFonts w:ascii="Garamond" w:hAnsi="Garamond"/>
          <w:sz w:val="8"/>
          <w:szCs w:val="8"/>
        </w:rPr>
      </w:pPr>
    </w:p>
    <w:p w:rsidR="00E10C64" w:rsidRPr="00454F8E" w:rsidRDefault="00E10C64" w:rsidP="00347819">
      <w:pPr>
        <w:spacing w:before="60"/>
        <w:ind w:firstLine="709"/>
        <w:jc w:val="both"/>
        <w:rPr>
          <w:rFonts w:ascii="Garamond" w:hAnsi="Garamond"/>
          <w:szCs w:val="22"/>
        </w:rPr>
      </w:pPr>
      <w:r w:rsidRPr="00454F8E">
        <w:rPr>
          <w:rFonts w:ascii="Garamond" w:hAnsi="Garamond"/>
          <w:szCs w:val="22"/>
        </w:rPr>
        <w:t>Полное фирменное наименование поставщика оптового рынка:</w:t>
      </w:r>
    </w:p>
    <w:p w:rsidR="00E10C64" w:rsidRPr="00454F8E" w:rsidRDefault="00E10C64" w:rsidP="00347819">
      <w:pPr>
        <w:spacing w:before="60"/>
        <w:ind w:firstLine="709"/>
        <w:jc w:val="both"/>
        <w:rPr>
          <w:rFonts w:ascii="Garamond" w:hAnsi="Garamond"/>
          <w:szCs w:val="22"/>
        </w:rPr>
      </w:pPr>
      <w:r w:rsidRPr="00454F8E">
        <w:rPr>
          <w:rFonts w:ascii="Garamond" w:hAnsi="Garamond"/>
          <w:szCs w:val="22"/>
        </w:rPr>
        <w:t>Идентификационный код участника оптового рынка:</w:t>
      </w:r>
    </w:p>
    <w:p w:rsidR="00E10C64" w:rsidRPr="00454F8E" w:rsidRDefault="00E10C64" w:rsidP="00347819">
      <w:pPr>
        <w:spacing w:before="60"/>
        <w:ind w:firstLine="709"/>
        <w:jc w:val="both"/>
        <w:rPr>
          <w:rFonts w:ascii="Garamond" w:hAnsi="Garamond"/>
          <w:szCs w:val="22"/>
        </w:rPr>
      </w:pPr>
      <w:r w:rsidRPr="00454F8E">
        <w:rPr>
          <w:rFonts w:ascii="Garamond" w:hAnsi="Garamond"/>
          <w:szCs w:val="22"/>
        </w:rPr>
        <w:t>Календарный номер года, в отношении которого указаны налоговые ставки:</w:t>
      </w:r>
    </w:p>
    <w:p w:rsidR="00E10C64" w:rsidRPr="00454F8E" w:rsidRDefault="00E10C64" w:rsidP="00347819">
      <w:pPr>
        <w:spacing w:before="240"/>
        <w:jc w:val="both"/>
        <w:rPr>
          <w:rFonts w:ascii="Garamond" w:hAnsi="Garamond"/>
          <w:szCs w:val="22"/>
        </w:rPr>
      </w:pPr>
    </w:p>
    <w:tbl>
      <w:tblPr>
        <w:tblW w:w="14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7"/>
        <w:gridCol w:w="2880"/>
        <w:gridCol w:w="1440"/>
        <w:gridCol w:w="3420"/>
        <w:gridCol w:w="1800"/>
        <w:gridCol w:w="1980"/>
      </w:tblGrid>
      <w:tr w:rsidR="00E10C64" w:rsidRPr="00454F8E" w:rsidTr="00F360FE">
        <w:trPr>
          <w:trHeight w:val="527"/>
        </w:trPr>
        <w:tc>
          <w:tcPr>
            <w:tcW w:w="3117" w:type="dxa"/>
            <w:tcMar>
              <w:left w:w="57" w:type="dxa"/>
              <w:right w:w="57" w:type="dxa"/>
            </w:tcMar>
          </w:tcPr>
          <w:p w:rsidR="00E10C64" w:rsidRPr="00454F8E" w:rsidRDefault="00E10C64" w:rsidP="00F360FE">
            <w:pPr>
              <w:spacing w:before="60" w:line="360" w:lineRule="atLeast"/>
              <w:jc w:val="center"/>
              <w:rPr>
                <w:rFonts w:ascii="Garamond" w:hAnsi="Garamond"/>
              </w:rPr>
            </w:pPr>
            <w:r w:rsidRPr="00454F8E">
              <w:rPr>
                <w:rFonts w:ascii="Garamond" w:hAnsi="Garamond"/>
                <w:szCs w:val="22"/>
              </w:rPr>
              <w:t>Наименование объекта генерации по ДПМ *</w:t>
            </w:r>
          </w:p>
        </w:tc>
        <w:tc>
          <w:tcPr>
            <w:tcW w:w="2880" w:type="dxa"/>
            <w:tcMar>
              <w:left w:w="57" w:type="dxa"/>
              <w:right w:w="57" w:type="dxa"/>
            </w:tcMar>
          </w:tcPr>
          <w:p w:rsidR="00E10C64" w:rsidRPr="00454F8E" w:rsidRDefault="00E10C64" w:rsidP="00F360FE">
            <w:pPr>
              <w:spacing w:before="60" w:line="360" w:lineRule="atLeast"/>
              <w:jc w:val="center"/>
              <w:rPr>
                <w:rFonts w:ascii="Garamond" w:hAnsi="Garamond"/>
              </w:rPr>
            </w:pPr>
            <w:r w:rsidRPr="00454F8E">
              <w:rPr>
                <w:rFonts w:ascii="Garamond" w:hAnsi="Garamond"/>
                <w:szCs w:val="22"/>
              </w:rPr>
              <w:t>Местонахождение объекта генерации *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</w:tcPr>
          <w:p w:rsidR="00E10C64" w:rsidRPr="00454F8E" w:rsidRDefault="00E10C64" w:rsidP="00F360FE">
            <w:pPr>
              <w:spacing w:before="60" w:line="360" w:lineRule="atLeast"/>
              <w:jc w:val="center"/>
              <w:rPr>
                <w:rFonts w:ascii="Garamond" w:hAnsi="Garamond"/>
              </w:rPr>
            </w:pPr>
            <w:r w:rsidRPr="00454F8E">
              <w:rPr>
                <w:rFonts w:ascii="Garamond" w:hAnsi="Garamond"/>
                <w:szCs w:val="22"/>
              </w:rPr>
              <w:t>Код ГТП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</w:tcPr>
          <w:p w:rsidR="00E10C64" w:rsidRPr="00454F8E" w:rsidRDefault="00E10C64" w:rsidP="00F360FE">
            <w:pPr>
              <w:spacing w:before="60" w:line="360" w:lineRule="atLeast"/>
              <w:jc w:val="center"/>
              <w:rPr>
                <w:rFonts w:ascii="Garamond" w:hAnsi="Garamond"/>
              </w:rPr>
            </w:pPr>
            <w:r w:rsidRPr="00454F8E">
              <w:rPr>
                <w:rFonts w:ascii="Garamond" w:hAnsi="Garamond"/>
                <w:szCs w:val="22"/>
              </w:rPr>
              <w:t>Субъект РФ, в котором расположен объект генерации</w:t>
            </w:r>
          </w:p>
        </w:tc>
        <w:tc>
          <w:tcPr>
            <w:tcW w:w="1800" w:type="dxa"/>
          </w:tcPr>
          <w:p w:rsidR="00E10C64" w:rsidRPr="00454F8E" w:rsidRDefault="00E10C64" w:rsidP="00F360FE">
            <w:pPr>
              <w:spacing w:before="60" w:line="360" w:lineRule="atLeast"/>
              <w:jc w:val="center"/>
              <w:rPr>
                <w:rFonts w:ascii="Garamond" w:hAnsi="Garamond"/>
              </w:rPr>
            </w:pPr>
            <w:r w:rsidRPr="00454F8E">
              <w:rPr>
                <w:rFonts w:ascii="Garamond" w:hAnsi="Garamond"/>
                <w:szCs w:val="22"/>
                <w:highlight w:val="yellow"/>
              </w:rPr>
              <w:t>Ставка налога на прибыль</w:t>
            </w:r>
          </w:p>
        </w:tc>
        <w:tc>
          <w:tcPr>
            <w:tcW w:w="1980" w:type="dxa"/>
            <w:tcMar>
              <w:left w:w="57" w:type="dxa"/>
              <w:right w:w="57" w:type="dxa"/>
            </w:tcMar>
          </w:tcPr>
          <w:p w:rsidR="00E10C64" w:rsidRPr="00454F8E" w:rsidRDefault="00E10C64" w:rsidP="00F360FE">
            <w:pPr>
              <w:spacing w:before="60" w:line="360" w:lineRule="atLeast"/>
              <w:jc w:val="center"/>
              <w:rPr>
                <w:rFonts w:ascii="Garamond" w:hAnsi="Garamond"/>
              </w:rPr>
            </w:pPr>
            <w:r w:rsidRPr="00454F8E">
              <w:rPr>
                <w:rFonts w:ascii="Garamond" w:hAnsi="Garamond"/>
                <w:szCs w:val="22"/>
              </w:rPr>
              <w:t>Ставка налога на имущество</w:t>
            </w:r>
          </w:p>
        </w:tc>
      </w:tr>
      <w:tr w:rsidR="00E10C64" w:rsidRPr="00454F8E" w:rsidTr="00F360FE">
        <w:tc>
          <w:tcPr>
            <w:tcW w:w="3117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288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144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342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180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198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</w:tr>
      <w:tr w:rsidR="00E10C64" w:rsidRPr="00454F8E" w:rsidTr="00F360FE">
        <w:tc>
          <w:tcPr>
            <w:tcW w:w="3117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288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144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342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180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198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</w:tr>
      <w:tr w:rsidR="00E10C64" w:rsidRPr="00454F8E" w:rsidTr="00F360FE">
        <w:tc>
          <w:tcPr>
            <w:tcW w:w="3117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288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144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342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180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198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</w:tr>
    </w:tbl>
    <w:p w:rsidR="00E10C64" w:rsidRPr="00454F8E" w:rsidRDefault="00E10C64" w:rsidP="00347819">
      <w:pPr>
        <w:jc w:val="both"/>
        <w:rPr>
          <w:rFonts w:ascii="Garamond" w:hAnsi="Garamond"/>
          <w:i/>
          <w:sz w:val="20"/>
        </w:rPr>
      </w:pPr>
    </w:p>
    <w:p w:rsidR="00E10C64" w:rsidRPr="00454F8E" w:rsidRDefault="00E10C64" w:rsidP="00347819">
      <w:pPr>
        <w:jc w:val="both"/>
        <w:rPr>
          <w:rFonts w:ascii="Garamond" w:hAnsi="Garamond"/>
          <w:i/>
          <w:sz w:val="20"/>
        </w:rPr>
      </w:pPr>
      <w:r w:rsidRPr="00454F8E">
        <w:rPr>
          <w:rFonts w:ascii="Garamond" w:hAnsi="Garamond"/>
          <w:i/>
          <w:sz w:val="20"/>
        </w:rPr>
        <w:t xml:space="preserve">* </w:t>
      </w:r>
      <w:r w:rsidRPr="00454F8E">
        <w:rPr>
          <w:rFonts w:ascii="Garamond" w:hAnsi="Garamond"/>
          <w:i/>
          <w:caps/>
          <w:sz w:val="20"/>
        </w:rPr>
        <w:t>з</w:t>
      </w:r>
      <w:r w:rsidRPr="00454F8E">
        <w:rPr>
          <w:rFonts w:ascii="Garamond" w:hAnsi="Garamond"/>
          <w:i/>
          <w:sz w:val="20"/>
        </w:rPr>
        <w:t>аполняется значениями, указанными в отношении генерирующих объектов в соответствующих столбцах Перечня генерирующих объектов, с использованием которых будет осуществляться поставка мощности по договорам о предоставлении мощности, утвержденного распоряжением Правительства РФ от 11.08.10 №1334-р.</w:t>
      </w:r>
      <w:r w:rsidRPr="00454F8E">
        <w:rPr>
          <w:rFonts w:ascii="Garamond" w:hAnsi="Garamond"/>
          <w:szCs w:val="22"/>
        </w:rPr>
        <w:t xml:space="preserve">                  </w:t>
      </w:r>
    </w:p>
    <w:p w:rsidR="00E10C64" w:rsidRPr="00454F8E" w:rsidRDefault="00E10C64" w:rsidP="00347819">
      <w:pPr>
        <w:pStyle w:val="3"/>
        <w:numPr>
          <w:ilvl w:val="0"/>
          <w:numId w:val="0"/>
        </w:numPr>
        <w:ind w:left="284"/>
        <w:rPr>
          <w:rFonts w:ascii="Garamond" w:hAnsi="Garamond"/>
          <w:color w:val="000000"/>
          <w:szCs w:val="22"/>
        </w:rPr>
      </w:pPr>
      <w:r w:rsidRPr="00454F8E">
        <w:rPr>
          <w:rFonts w:ascii="Garamond" w:hAnsi="Garamond"/>
          <w:szCs w:val="22"/>
        </w:rPr>
        <w:t>Подпись лица,</w:t>
      </w:r>
      <w:r w:rsidRPr="00454F8E">
        <w:rPr>
          <w:rFonts w:ascii="Garamond" w:hAnsi="Garamond"/>
          <w:color w:val="000000"/>
          <w:szCs w:val="22"/>
        </w:rPr>
        <w:t xml:space="preserve"> осуществляющего функции единоличного исполнительного органа, или надлежащим образом уполномоченного представителя</w:t>
      </w:r>
    </w:p>
    <w:p w:rsidR="00E10C64" w:rsidRPr="00454F8E" w:rsidRDefault="00E10C64" w:rsidP="00347819">
      <w:pPr>
        <w:spacing w:before="360"/>
        <w:ind w:firstLine="709"/>
        <w:jc w:val="right"/>
        <w:rPr>
          <w:rFonts w:ascii="Garamond" w:hAnsi="Garamond"/>
          <w:b/>
        </w:rPr>
      </w:pPr>
      <w:r w:rsidRPr="00454F8E">
        <w:rPr>
          <w:rFonts w:ascii="Garamond" w:hAnsi="Garamond"/>
        </w:rPr>
        <w:br w:type="page"/>
      </w:r>
      <w:r w:rsidRPr="00454F8E">
        <w:rPr>
          <w:rFonts w:ascii="Garamond" w:hAnsi="Garamond"/>
          <w:b/>
        </w:rPr>
        <w:t xml:space="preserve">Приложение 4 </w:t>
      </w:r>
      <w:r w:rsidRPr="00454F8E">
        <w:rPr>
          <w:rFonts w:ascii="Garamond" w:hAnsi="Garamond"/>
          <w:b/>
          <w:highlight w:val="yellow"/>
        </w:rPr>
        <w:t>(предлагаемая редакция)</w:t>
      </w:r>
    </w:p>
    <w:p w:rsidR="00E10C64" w:rsidRPr="00454F8E" w:rsidRDefault="00E10C64" w:rsidP="00347819">
      <w:pPr>
        <w:spacing w:before="360"/>
        <w:ind w:firstLine="709"/>
        <w:jc w:val="both"/>
        <w:rPr>
          <w:rFonts w:ascii="Garamond" w:hAnsi="Garamond"/>
          <w:b/>
        </w:rPr>
      </w:pPr>
      <w:r w:rsidRPr="00454F8E">
        <w:rPr>
          <w:rFonts w:ascii="Garamond" w:hAnsi="Garamond"/>
          <w:b/>
        </w:rPr>
        <w:t>Уведомление о налоговых ставках, действующих в субъектах Российской Федерации, в которых расположены объекты генерации поставщика по ДПМ</w:t>
      </w:r>
    </w:p>
    <w:p w:rsidR="00E10C64" w:rsidRPr="00454F8E" w:rsidRDefault="00E10C64" w:rsidP="00347819">
      <w:pPr>
        <w:spacing w:before="60"/>
        <w:ind w:firstLine="709"/>
        <w:jc w:val="both"/>
        <w:rPr>
          <w:rFonts w:ascii="Garamond" w:hAnsi="Garamond"/>
          <w:sz w:val="8"/>
          <w:szCs w:val="8"/>
        </w:rPr>
      </w:pPr>
    </w:p>
    <w:p w:rsidR="00E10C64" w:rsidRPr="00454F8E" w:rsidRDefault="00E10C64" w:rsidP="00347819">
      <w:pPr>
        <w:spacing w:before="60"/>
        <w:ind w:firstLine="709"/>
        <w:jc w:val="both"/>
        <w:rPr>
          <w:rFonts w:ascii="Garamond" w:hAnsi="Garamond"/>
          <w:szCs w:val="22"/>
        </w:rPr>
      </w:pPr>
      <w:r w:rsidRPr="00454F8E">
        <w:rPr>
          <w:rFonts w:ascii="Garamond" w:hAnsi="Garamond"/>
          <w:szCs w:val="22"/>
        </w:rPr>
        <w:t>Полное фирменное наименование поставщика оптового рынка:</w:t>
      </w:r>
    </w:p>
    <w:p w:rsidR="00E10C64" w:rsidRPr="00454F8E" w:rsidRDefault="00E10C64" w:rsidP="00347819">
      <w:pPr>
        <w:spacing w:before="60"/>
        <w:ind w:firstLine="709"/>
        <w:jc w:val="both"/>
        <w:rPr>
          <w:rFonts w:ascii="Garamond" w:hAnsi="Garamond"/>
          <w:szCs w:val="22"/>
        </w:rPr>
      </w:pPr>
      <w:r w:rsidRPr="00454F8E">
        <w:rPr>
          <w:rFonts w:ascii="Garamond" w:hAnsi="Garamond"/>
          <w:szCs w:val="22"/>
        </w:rPr>
        <w:t>Идентификационный код участника оптового рынка:</w:t>
      </w:r>
    </w:p>
    <w:p w:rsidR="00E10C64" w:rsidRPr="00454F8E" w:rsidRDefault="00E10C64" w:rsidP="00347819">
      <w:pPr>
        <w:spacing w:before="60"/>
        <w:ind w:firstLine="709"/>
        <w:jc w:val="both"/>
        <w:rPr>
          <w:rFonts w:ascii="Garamond" w:hAnsi="Garamond"/>
          <w:szCs w:val="22"/>
        </w:rPr>
      </w:pPr>
      <w:r w:rsidRPr="00454F8E">
        <w:rPr>
          <w:rFonts w:ascii="Garamond" w:hAnsi="Garamond"/>
          <w:szCs w:val="22"/>
        </w:rPr>
        <w:t>Календарный номер года, в отношении которого указаны налоговые ставки:</w:t>
      </w:r>
    </w:p>
    <w:p w:rsidR="00E10C64" w:rsidRPr="00454F8E" w:rsidRDefault="00E10C64" w:rsidP="00347819">
      <w:pPr>
        <w:spacing w:before="240"/>
        <w:jc w:val="both"/>
        <w:rPr>
          <w:rFonts w:ascii="Garamond" w:hAnsi="Garamond"/>
          <w:szCs w:val="22"/>
        </w:rPr>
      </w:pPr>
    </w:p>
    <w:tbl>
      <w:tblPr>
        <w:tblW w:w="14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7"/>
        <w:gridCol w:w="2880"/>
        <w:gridCol w:w="1440"/>
        <w:gridCol w:w="2460"/>
        <w:gridCol w:w="2760"/>
        <w:gridCol w:w="1980"/>
      </w:tblGrid>
      <w:tr w:rsidR="00E10C64" w:rsidRPr="00454F8E" w:rsidTr="00454F8E">
        <w:trPr>
          <w:trHeight w:val="527"/>
        </w:trPr>
        <w:tc>
          <w:tcPr>
            <w:tcW w:w="3117" w:type="dxa"/>
            <w:tcMar>
              <w:left w:w="57" w:type="dxa"/>
              <w:right w:w="57" w:type="dxa"/>
            </w:tcMar>
          </w:tcPr>
          <w:p w:rsidR="00E10C64" w:rsidRPr="00454F8E" w:rsidRDefault="00E10C64" w:rsidP="00F360FE">
            <w:pPr>
              <w:spacing w:before="60" w:line="360" w:lineRule="atLeast"/>
              <w:jc w:val="center"/>
              <w:rPr>
                <w:rFonts w:ascii="Garamond" w:hAnsi="Garamond"/>
              </w:rPr>
            </w:pPr>
            <w:r w:rsidRPr="00454F8E">
              <w:rPr>
                <w:rFonts w:ascii="Garamond" w:hAnsi="Garamond"/>
                <w:szCs w:val="22"/>
              </w:rPr>
              <w:t>Наименование объекта генерации по ДПМ *</w:t>
            </w:r>
          </w:p>
        </w:tc>
        <w:tc>
          <w:tcPr>
            <w:tcW w:w="2880" w:type="dxa"/>
            <w:tcMar>
              <w:left w:w="57" w:type="dxa"/>
              <w:right w:w="57" w:type="dxa"/>
            </w:tcMar>
          </w:tcPr>
          <w:p w:rsidR="00E10C64" w:rsidRPr="00454F8E" w:rsidRDefault="00E10C64" w:rsidP="00F360FE">
            <w:pPr>
              <w:spacing w:before="60" w:line="360" w:lineRule="atLeast"/>
              <w:jc w:val="center"/>
              <w:rPr>
                <w:rFonts w:ascii="Garamond" w:hAnsi="Garamond"/>
              </w:rPr>
            </w:pPr>
            <w:r w:rsidRPr="00454F8E">
              <w:rPr>
                <w:rFonts w:ascii="Garamond" w:hAnsi="Garamond"/>
                <w:szCs w:val="22"/>
              </w:rPr>
              <w:t>Местонахождение объекта генерации *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</w:tcPr>
          <w:p w:rsidR="00E10C64" w:rsidRPr="00454F8E" w:rsidRDefault="00E10C64" w:rsidP="00F360FE">
            <w:pPr>
              <w:spacing w:before="60" w:line="360" w:lineRule="atLeast"/>
              <w:jc w:val="center"/>
              <w:rPr>
                <w:rFonts w:ascii="Garamond" w:hAnsi="Garamond"/>
              </w:rPr>
            </w:pPr>
            <w:r w:rsidRPr="00454F8E">
              <w:rPr>
                <w:rFonts w:ascii="Garamond" w:hAnsi="Garamond"/>
                <w:szCs w:val="22"/>
              </w:rPr>
              <w:t>Код ГТП</w:t>
            </w:r>
          </w:p>
        </w:tc>
        <w:tc>
          <w:tcPr>
            <w:tcW w:w="2460" w:type="dxa"/>
            <w:tcMar>
              <w:left w:w="57" w:type="dxa"/>
              <w:right w:w="57" w:type="dxa"/>
            </w:tcMar>
          </w:tcPr>
          <w:p w:rsidR="00E10C64" w:rsidRPr="00454F8E" w:rsidRDefault="00E10C64" w:rsidP="00F360FE">
            <w:pPr>
              <w:spacing w:before="60" w:line="360" w:lineRule="atLeast"/>
              <w:jc w:val="center"/>
              <w:rPr>
                <w:rFonts w:ascii="Garamond" w:hAnsi="Garamond"/>
              </w:rPr>
            </w:pPr>
            <w:r w:rsidRPr="00454F8E">
              <w:rPr>
                <w:rFonts w:ascii="Garamond" w:hAnsi="Garamond"/>
                <w:szCs w:val="22"/>
              </w:rPr>
              <w:t>Субъект РФ, в котором расположен объект генерации</w:t>
            </w:r>
          </w:p>
        </w:tc>
        <w:tc>
          <w:tcPr>
            <w:tcW w:w="2760" w:type="dxa"/>
          </w:tcPr>
          <w:p w:rsidR="00E10C64" w:rsidRPr="00454F8E" w:rsidRDefault="00E10C64" w:rsidP="00F360FE">
            <w:pPr>
              <w:spacing w:before="60" w:line="360" w:lineRule="atLeast"/>
              <w:jc w:val="center"/>
              <w:rPr>
                <w:rFonts w:ascii="Garamond" w:hAnsi="Garamond"/>
              </w:rPr>
            </w:pPr>
            <w:r w:rsidRPr="00454F8E">
              <w:rPr>
                <w:rFonts w:ascii="Garamond" w:hAnsi="Garamond"/>
                <w:szCs w:val="22"/>
                <w:highlight w:val="yellow"/>
              </w:rPr>
              <w:t>Ставка налога на прибыль, подлежащего зачислению в бюджеты субъектов Российской Федерации</w:t>
            </w:r>
          </w:p>
        </w:tc>
        <w:tc>
          <w:tcPr>
            <w:tcW w:w="1980" w:type="dxa"/>
            <w:tcMar>
              <w:left w:w="57" w:type="dxa"/>
              <w:right w:w="57" w:type="dxa"/>
            </w:tcMar>
          </w:tcPr>
          <w:p w:rsidR="00E10C64" w:rsidRPr="00454F8E" w:rsidRDefault="00E10C64" w:rsidP="00F360FE">
            <w:pPr>
              <w:spacing w:before="60" w:line="360" w:lineRule="atLeast"/>
              <w:jc w:val="center"/>
              <w:rPr>
                <w:rFonts w:ascii="Garamond" w:hAnsi="Garamond"/>
              </w:rPr>
            </w:pPr>
            <w:r w:rsidRPr="00454F8E">
              <w:rPr>
                <w:rFonts w:ascii="Garamond" w:hAnsi="Garamond"/>
                <w:szCs w:val="22"/>
              </w:rPr>
              <w:t>Ставка налога на имущество</w:t>
            </w:r>
          </w:p>
        </w:tc>
      </w:tr>
      <w:tr w:rsidR="00E10C64" w:rsidRPr="00454F8E" w:rsidTr="00454F8E">
        <w:tc>
          <w:tcPr>
            <w:tcW w:w="3117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288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144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246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276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198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</w:tr>
      <w:tr w:rsidR="00E10C64" w:rsidRPr="00454F8E" w:rsidTr="00454F8E">
        <w:tc>
          <w:tcPr>
            <w:tcW w:w="3117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288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144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246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276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198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</w:tr>
      <w:tr w:rsidR="00E10C64" w:rsidRPr="00454F8E" w:rsidTr="00454F8E">
        <w:tc>
          <w:tcPr>
            <w:tcW w:w="3117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288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144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246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276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  <w:tc>
          <w:tcPr>
            <w:tcW w:w="1980" w:type="dxa"/>
          </w:tcPr>
          <w:p w:rsidR="00E10C64" w:rsidRPr="00454F8E" w:rsidRDefault="00E10C64" w:rsidP="00F360FE">
            <w:pPr>
              <w:spacing w:before="360" w:line="360" w:lineRule="atLeast"/>
              <w:jc w:val="both"/>
              <w:rPr>
                <w:rFonts w:ascii="Garamond" w:hAnsi="Garamond"/>
              </w:rPr>
            </w:pPr>
          </w:p>
        </w:tc>
      </w:tr>
    </w:tbl>
    <w:p w:rsidR="00E10C64" w:rsidRPr="008179DC" w:rsidRDefault="00E10C64" w:rsidP="00347819">
      <w:pPr>
        <w:jc w:val="both"/>
        <w:rPr>
          <w:i/>
          <w:sz w:val="20"/>
        </w:rPr>
      </w:pPr>
    </w:p>
    <w:p w:rsidR="00E10C64" w:rsidRPr="00454F8E" w:rsidRDefault="00E10C64" w:rsidP="00347819">
      <w:pPr>
        <w:jc w:val="both"/>
        <w:rPr>
          <w:rFonts w:ascii="Garamond" w:hAnsi="Garamond"/>
          <w:i/>
          <w:sz w:val="20"/>
        </w:rPr>
      </w:pPr>
      <w:r w:rsidRPr="00454F8E">
        <w:rPr>
          <w:rFonts w:ascii="Garamond" w:hAnsi="Garamond"/>
          <w:i/>
          <w:sz w:val="20"/>
        </w:rPr>
        <w:t xml:space="preserve">* </w:t>
      </w:r>
      <w:r w:rsidRPr="00454F8E">
        <w:rPr>
          <w:rFonts w:ascii="Garamond" w:hAnsi="Garamond"/>
          <w:i/>
          <w:caps/>
          <w:sz w:val="20"/>
        </w:rPr>
        <w:t>з</w:t>
      </w:r>
      <w:r w:rsidRPr="00454F8E">
        <w:rPr>
          <w:rFonts w:ascii="Garamond" w:hAnsi="Garamond"/>
          <w:i/>
          <w:sz w:val="20"/>
        </w:rPr>
        <w:t>аполняется значениями, указанными в отношении генерирующих объектов в соответствующих столбцах Перечня генерирующих объектов, с использованием которых будет осуществляться поставка мощности по договорам о предоставлении мощности, утвержденного распоряжением Правительства РФ от 11.08.10 №1334-р.</w:t>
      </w:r>
      <w:r w:rsidRPr="00454F8E">
        <w:rPr>
          <w:rFonts w:ascii="Garamond" w:hAnsi="Garamond"/>
          <w:szCs w:val="22"/>
        </w:rPr>
        <w:t xml:space="preserve">                  </w:t>
      </w:r>
    </w:p>
    <w:p w:rsidR="00E10C64" w:rsidRPr="00454F8E" w:rsidRDefault="00E10C64" w:rsidP="00347819">
      <w:pPr>
        <w:pStyle w:val="3"/>
        <w:numPr>
          <w:ilvl w:val="0"/>
          <w:numId w:val="0"/>
        </w:numPr>
        <w:ind w:left="284"/>
        <w:rPr>
          <w:rFonts w:ascii="Garamond" w:hAnsi="Garamond"/>
          <w:color w:val="000000"/>
          <w:szCs w:val="22"/>
        </w:rPr>
      </w:pPr>
      <w:r w:rsidRPr="00454F8E">
        <w:rPr>
          <w:rFonts w:ascii="Garamond" w:hAnsi="Garamond"/>
          <w:szCs w:val="22"/>
        </w:rPr>
        <w:t>Подпись лица,</w:t>
      </w:r>
      <w:r w:rsidRPr="00454F8E">
        <w:rPr>
          <w:rFonts w:ascii="Garamond" w:hAnsi="Garamond"/>
          <w:color w:val="000000"/>
          <w:szCs w:val="22"/>
        </w:rPr>
        <w:t xml:space="preserve"> осуществляющего функции единоличного исполнительного органа, или надлежащим образом уполномоченного представителя</w:t>
      </w:r>
    </w:p>
    <w:p w:rsidR="00E10C64" w:rsidRDefault="00E10C64" w:rsidP="00347819"/>
    <w:sectPr w:rsidR="00E10C64" w:rsidSect="00DE5E1B">
      <w:footerReference w:type="even" r:id="rId7"/>
      <w:footerReference w:type="default" r:id="rId8"/>
      <w:pgSz w:w="16838" w:h="11906" w:orient="landscape"/>
      <w:pgMar w:top="1258" w:right="1134" w:bottom="567" w:left="1134" w:header="708" w:footer="708" w:gutter="0"/>
      <w:pgNumType w:start="1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C64" w:rsidRDefault="00E10C64" w:rsidP="00843E31">
      <w:r>
        <w:separator/>
      </w:r>
    </w:p>
  </w:endnote>
  <w:endnote w:type="continuationSeparator" w:id="0">
    <w:p w:rsidR="00E10C64" w:rsidRDefault="00E10C64" w:rsidP="00843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C64" w:rsidRDefault="000D34A7" w:rsidP="00843E31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10C64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10C64" w:rsidRDefault="00E10C64" w:rsidP="008657AD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C64" w:rsidRDefault="00E10C64" w:rsidP="00286947">
    <w:pPr>
      <w:pStyle w:val="ae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C64" w:rsidRDefault="00E10C64" w:rsidP="00843E31">
      <w:r>
        <w:separator/>
      </w:r>
    </w:p>
  </w:footnote>
  <w:footnote w:type="continuationSeparator" w:id="0">
    <w:p w:rsidR="00E10C64" w:rsidRDefault="00E10C64" w:rsidP="00843E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E6852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780CFD64"/>
    <w:lvl w:ilvl="0">
      <w:start w:val="1"/>
      <w:numFmt w:val="none"/>
      <w:pStyle w:val="1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2552"/>
        </w:tabs>
        <w:ind w:left="2552"/>
      </w:pPr>
      <w:rPr>
        <w:rFonts w:cs="Times New Roman" w:hint="default"/>
      </w:rPr>
    </w:lvl>
    <w:lvl w:ilvl="2">
      <w:start w:val="1"/>
      <w:numFmt w:val="decimal"/>
      <w:pStyle w:val="3"/>
      <w:lvlText w:val="%2.%3"/>
      <w:lvlJc w:val="left"/>
      <w:pPr>
        <w:tabs>
          <w:tab w:val="num" w:pos="284"/>
        </w:tabs>
        <w:ind w:left="284"/>
      </w:pPr>
      <w:rPr>
        <w:rFonts w:ascii="Garamond" w:hAnsi="Garamond" w:cs="Times New Roman" w:hint="default"/>
      </w:rPr>
    </w:lvl>
    <w:lvl w:ilvl="3">
      <w:start w:val="1"/>
      <w:numFmt w:val="decimal"/>
      <w:pStyle w:val="4"/>
      <w:lvlText w:val="%2.%3.%4"/>
      <w:lvlJc w:val="left"/>
      <w:pPr>
        <w:tabs>
          <w:tab w:val="num" w:pos="0"/>
        </w:tabs>
      </w:pPr>
      <w:rPr>
        <w:rFonts w:cs="Times New Roman" w:hint="default"/>
        <w:i w:val="0"/>
      </w:rPr>
    </w:lvl>
    <w:lvl w:ilvl="4">
      <w:start w:val="1"/>
      <w:numFmt w:val="decimal"/>
      <w:lvlText w:val="%5)"/>
      <w:lvlJc w:val="left"/>
      <w:pPr>
        <w:tabs>
          <w:tab w:val="num" w:pos="1844"/>
        </w:tabs>
        <w:ind w:left="1844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2">
    <w:nsid w:val="43E1643E"/>
    <w:multiLevelType w:val="hybridMultilevel"/>
    <w:tmpl w:val="325A2C04"/>
    <w:lvl w:ilvl="0" w:tplc="F8600B5C">
      <w:start w:val="6"/>
      <w:numFmt w:val="decimal"/>
      <w:lvlText w:val="%1)"/>
      <w:lvlJc w:val="left"/>
      <w:pPr>
        <w:ind w:left="10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">
    <w:nsid w:val="696634CA"/>
    <w:multiLevelType w:val="hybridMultilevel"/>
    <w:tmpl w:val="D7C642A0"/>
    <w:lvl w:ilvl="0" w:tplc="E98088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523B67"/>
    <w:multiLevelType w:val="singleLevel"/>
    <w:tmpl w:val="CDF4BB94"/>
    <w:lvl w:ilvl="0">
      <w:start w:val="1"/>
      <w:numFmt w:val="bullet"/>
      <w:pStyle w:val="30"/>
      <w:lvlText w:val="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</w:abstractNum>
  <w:abstractNum w:abstractNumId="5">
    <w:nsid w:val="798B2ACD"/>
    <w:multiLevelType w:val="hybridMultilevel"/>
    <w:tmpl w:val="6A628F40"/>
    <w:lvl w:ilvl="0" w:tplc="A1A4AD62">
      <w:start w:val="6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5111"/>
    <w:rsid w:val="00005232"/>
    <w:rsid w:val="00024650"/>
    <w:rsid w:val="0002500D"/>
    <w:rsid w:val="000251DB"/>
    <w:rsid w:val="00033B5F"/>
    <w:rsid w:val="00035406"/>
    <w:rsid w:val="00057975"/>
    <w:rsid w:val="00062CC7"/>
    <w:rsid w:val="00063275"/>
    <w:rsid w:val="00072021"/>
    <w:rsid w:val="00081AE3"/>
    <w:rsid w:val="00094526"/>
    <w:rsid w:val="000A32C6"/>
    <w:rsid w:val="000B3F46"/>
    <w:rsid w:val="000B4564"/>
    <w:rsid w:val="000B5004"/>
    <w:rsid w:val="000B5C86"/>
    <w:rsid w:val="000C3DCC"/>
    <w:rsid w:val="000D020A"/>
    <w:rsid w:val="000D0617"/>
    <w:rsid w:val="000D0843"/>
    <w:rsid w:val="000D2973"/>
    <w:rsid w:val="000D34A7"/>
    <w:rsid w:val="000D59F4"/>
    <w:rsid w:val="000D6F0A"/>
    <w:rsid w:val="000F0EAF"/>
    <w:rsid w:val="000F4ADD"/>
    <w:rsid w:val="000F5CA2"/>
    <w:rsid w:val="0010482D"/>
    <w:rsid w:val="001135D4"/>
    <w:rsid w:val="001152B8"/>
    <w:rsid w:val="001155E9"/>
    <w:rsid w:val="00116ECD"/>
    <w:rsid w:val="001203DE"/>
    <w:rsid w:val="001239AF"/>
    <w:rsid w:val="00126312"/>
    <w:rsid w:val="0012648A"/>
    <w:rsid w:val="001374FF"/>
    <w:rsid w:val="001476E4"/>
    <w:rsid w:val="00153629"/>
    <w:rsid w:val="00153AE8"/>
    <w:rsid w:val="0015709C"/>
    <w:rsid w:val="001572AE"/>
    <w:rsid w:val="0016440A"/>
    <w:rsid w:val="00174F8D"/>
    <w:rsid w:val="00186BE8"/>
    <w:rsid w:val="00186C06"/>
    <w:rsid w:val="001925D4"/>
    <w:rsid w:val="00193145"/>
    <w:rsid w:val="00193F47"/>
    <w:rsid w:val="00195809"/>
    <w:rsid w:val="001A0CCF"/>
    <w:rsid w:val="001B490F"/>
    <w:rsid w:val="001B59F5"/>
    <w:rsid w:val="001C104B"/>
    <w:rsid w:val="001C2C5B"/>
    <w:rsid w:val="001C51E5"/>
    <w:rsid w:val="001C6DD2"/>
    <w:rsid w:val="001D0721"/>
    <w:rsid w:val="001D6A8B"/>
    <w:rsid w:val="001D7391"/>
    <w:rsid w:val="001E1848"/>
    <w:rsid w:val="001E656B"/>
    <w:rsid w:val="001E65B3"/>
    <w:rsid w:val="001F452C"/>
    <w:rsid w:val="0020482F"/>
    <w:rsid w:val="002058F8"/>
    <w:rsid w:val="00210B59"/>
    <w:rsid w:val="00214F9C"/>
    <w:rsid w:val="00215714"/>
    <w:rsid w:val="002249E1"/>
    <w:rsid w:val="002353C6"/>
    <w:rsid w:val="00240993"/>
    <w:rsid w:val="00242A37"/>
    <w:rsid w:val="00264A07"/>
    <w:rsid w:val="00272250"/>
    <w:rsid w:val="00286947"/>
    <w:rsid w:val="00287DB6"/>
    <w:rsid w:val="0029504D"/>
    <w:rsid w:val="002A69A8"/>
    <w:rsid w:val="002B04E9"/>
    <w:rsid w:val="002C1456"/>
    <w:rsid w:val="002E45EE"/>
    <w:rsid w:val="002F27DA"/>
    <w:rsid w:val="00303524"/>
    <w:rsid w:val="003075DB"/>
    <w:rsid w:val="0032323F"/>
    <w:rsid w:val="0032384F"/>
    <w:rsid w:val="00333724"/>
    <w:rsid w:val="00333C0C"/>
    <w:rsid w:val="00333D40"/>
    <w:rsid w:val="0034084B"/>
    <w:rsid w:val="00347819"/>
    <w:rsid w:val="00363125"/>
    <w:rsid w:val="003729D4"/>
    <w:rsid w:val="003741B2"/>
    <w:rsid w:val="00376029"/>
    <w:rsid w:val="003817EE"/>
    <w:rsid w:val="00382C7C"/>
    <w:rsid w:val="00383DB5"/>
    <w:rsid w:val="00387A98"/>
    <w:rsid w:val="00393DD0"/>
    <w:rsid w:val="00397E05"/>
    <w:rsid w:val="003B00D4"/>
    <w:rsid w:val="003B4607"/>
    <w:rsid w:val="003B6312"/>
    <w:rsid w:val="003C1780"/>
    <w:rsid w:val="003C3128"/>
    <w:rsid w:val="003C3195"/>
    <w:rsid w:val="003D1B3B"/>
    <w:rsid w:val="003E41A9"/>
    <w:rsid w:val="003F12E0"/>
    <w:rsid w:val="003F144B"/>
    <w:rsid w:val="003F79BA"/>
    <w:rsid w:val="003F7EB5"/>
    <w:rsid w:val="00402EB4"/>
    <w:rsid w:val="00405FAF"/>
    <w:rsid w:val="00421B0F"/>
    <w:rsid w:val="00423ADC"/>
    <w:rsid w:val="00431746"/>
    <w:rsid w:val="00435111"/>
    <w:rsid w:val="0044049C"/>
    <w:rsid w:val="00440B9E"/>
    <w:rsid w:val="00443989"/>
    <w:rsid w:val="00444841"/>
    <w:rsid w:val="00451B78"/>
    <w:rsid w:val="00454F8E"/>
    <w:rsid w:val="004572FA"/>
    <w:rsid w:val="00457A5E"/>
    <w:rsid w:val="00463BAB"/>
    <w:rsid w:val="00464923"/>
    <w:rsid w:val="0046539D"/>
    <w:rsid w:val="00470554"/>
    <w:rsid w:val="00476701"/>
    <w:rsid w:val="0048086D"/>
    <w:rsid w:val="004846B9"/>
    <w:rsid w:val="0049189B"/>
    <w:rsid w:val="004A5614"/>
    <w:rsid w:val="004A662E"/>
    <w:rsid w:val="004B34B9"/>
    <w:rsid w:val="004B355B"/>
    <w:rsid w:val="004B50EF"/>
    <w:rsid w:val="004C09D2"/>
    <w:rsid w:val="004C285F"/>
    <w:rsid w:val="004D5CEA"/>
    <w:rsid w:val="004E1286"/>
    <w:rsid w:val="004F2DE5"/>
    <w:rsid w:val="004F6EF3"/>
    <w:rsid w:val="00503F70"/>
    <w:rsid w:val="005075DF"/>
    <w:rsid w:val="00507A2C"/>
    <w:rsid w:val="00510870"/>
    <w:rsid w:val="0053124E"/>
    <w:rsid w:val="00533A83"/>
    <w:rsid w:val="00536A0C"/>
    <w:rsid w:val="00544027"/>
    <w:rsid w:val="00546123"/>
    <w:rsid w:val="005463D3"/>
    <w:rsid w:val="00546B80"/>
    <w:rsid w:val="00563BCC"/>
    <w:rsid w:val="00585950"/>
    <w:rsid w:val="005949D2"/>
    <w:rsid w:val="00596F54"/>
    <w:rsid w:val="005A08F9"/>
    <w:rsid w:val="005A4297"/>
    <w:rsid w:val="005A7361"/>
    <w:rsid w:val="005B3264"/>
    <w:rsid w:val="005C2E5E"/>
    <w:rsid w:val="005C725F"/>
    <w:rsid w:val="005D1925"/>
    <w:rsid w:val="005D1949"/>
    <w:rsid w:val="005D2E50"/>
    <w:rsid w:val="005D491E"/>
    <w:rsid w:val="005E38B4"/>
    <w:rsid w:val="006000D5"/>
    <w:rsid w:val="006006FB"/>
    <w:rsid w:val="006156CA"/>
    <w:rsid w:val="00617787"/>
    <w:rsid w:val="00617ED9"/>
    <w:rsid w:val="00630BB6"/>
    <w:rsid w:val="0063208D"/>
    <w:rsid w:val="0063487E"/>
    <w:rsid w:val="00635F33"/>
    <w:rsid w:val="00640681"/>
    <w:rsid w:val="006427D8"/>
    <w:rsid w:val="00644BD7"/>
    <w:rsid w:val="00647427"/>
    <w:rsid w:val="0066286A"/>
    <w:rsid w:val="00665F3D"/>
    <w:rsid w:val="00670F20"/>
    <w:rsid w:val="006726E2"/>
    <w:rsid w:val="00683476"/>
    <w:rsid w:val="006851DB"/>
    <w:rsid w:val="006914C0"/>
    <w:rsid w:val="00693EEA"/>
    <w:rsid w:val="00695C9C"/>
    <w:rsid w:val="006960CF"/>
    <w:rsid w:val="006B705D"/>
    <w:rsid w:val="006C4F26"/>
    <w:rsid w:val="006C61CD"/>
    <w:rsid w:val="006D4B2B"/>
    <w:rsid w:val="006D5AA6"/>
    <w:rsid w:val="006E13A5"/>
    <w:rsid w:val="006E5802"/>
    <w:rsid w:val="006F27C9"/>
    <w:rsid w:val="006F38D5"/>
    <w:rsid w:val="00714E0B"/>
    <w:rsid w:val="00723BCD"/>
    <w:rsid w:val="00726237"/>
    <w:rsid w:val="0073062A"/>
    <w:rsid w:val="00740DDF"/>
    <w:rsid w:val="00751CAC"/>
    <w:rsid w:val="00753BD9"/>
    <w:rsid w:val="007722F0"/>
    <w:rsid w:val="0077438F"/>
    <w:rsid w:val="00775E68"/>
    <w:rsid w:val="0078220D"/>
    <w:rsid w:val="00783A07"/>
    <w:rsid w:val="00784154"/>
    <w:rsid w:val="007857C1"/>
    <w:rsid w:val="0078677A"/>
    <w:rsid w:val="00790ED0"/>
    <w:rsid w:val="00793A1B"/>
    <w:rsid w:val="007A3A6A"/>
    <w:rsid w:val="007A3BA0"/>
    <w:rsid w:val="007A5D91"/>
    <w:rsid w:val="007C02E0"/>
    <w:rsid w:val="007D6560"/>
    <w:rsid w:val="007E37B3"/>
    <w:rsid w:val="007F72BA"/>
    <w:rsid w:val="00803AEF"/>
    <w:rsid w:val="00814DAD"/>
    <w:rsid w:val="008179DC"/>
    <w:rsid w:val="0082320E"/>
    <w:rsid w:val="00826367"/>
    <w:rsid w:val="0083041D"/>
    <w:rsid w:val="00831F55"/>
    <w:rsid w:val="0083670B"/>
    <w:rsid w:val="00843E31"/>
    <w:rsid w:val="0085733F"/>
    <w:rsid w:val="00860ED4"/>
    <w:rsid w:val="008657AD"/>
    <w:rsid w:val="00870E3E"/>
    <w:rsid w:val="00880A17"/>
    <w:rsid w:val="008812DA"/>
    <w:rsid w:val="00886A64"/>
    <w:rsid w:val="00892F09"/>
    <w:rsid w:val="008A523F"/>
    <w:rsid w:val="008A734C"/>
    <w:rsid w:val="008B2440"/>
    <w:rsid w:val="008B7C4A"/>
    <w:rsid w:val="008B7D2E"/>
    <w:rsid w:val="008C24F6"/>
    <w:rsid w:val="008E0BC4"/>
    <w:rsid w:val="008E3628"/>
    <w:rsid w:val="008F4C46"/>
    <w:rsid w:val="008F6F86"/>
    <w:rsid w:val="008F783C"/>
    <w:rsid w:val="00902ED4"/>
    <w:rsid w:val="00904476"/>
    <w:rsid w:val="00914E4F"/>
    <w:rsid w:val="00915F29"/>
    <w:rsid w:val="00916AFE"/>
    <w:rsid w:val="00922145"/>
    <w:rsid w:val="009247B6"/>
    <w:rsid w:val="00927173"/>
    <w:rsid w:val="00930CA3"/>
    <w:rsid w:val="00931F46"/>
    <w:rsid w:val="00932244"/>
    <w:rsid w:val="00933BDE"/>
    <w:rsid w:val="00941328"/>
    <w:rsid w:val="00942AD2"/>
    <w:rsid w:val="009434C3"/>
    <w:rsid w:val="00944E7D"/>
    <w:rsid w:val="009629DA"/>
    <w:rsid w:val="00971BCB"/>
    <w:rsid w:val="00995E77"/>
    <w:rsid w:val="009A5892"/>
    <w:rsid w:val="009C51DC"/>
    <w:rsid w:val="009C6FDD"/>
    <w:rsid w:val="009D5C24"/>
    <w:rsid w:val="009F08BE"/>
    <w:rsid w:val="00A14FED"/>
    <w:rsid w:val="00A255C3"/>
    <w:rsid w:val="00A42F20"/>
    <w:rsid w:val="00A53BB6"/>
    <w:rsid w:val="00A71C49"/>
    <w:rsid w:val="00AA3C56"/>
    <w:rsid w:val="00AA6EB3"/>
    <w:rsid w:val="00AB1A78"/>
    <w:rsid w:val="00AB774B"/>
    <w:rsid w:val="00AC3C20"/>
    <w:rsid w:val="00AC5D05"/>
    <w:rsid w:val="00AD4C75"/>
    <w:rsid w:val="00AD5534"/>
    <w:rsid w:val="00AE1D28"/>
    <w:rsid w:val="00AE2320"/>
    <w:rsid w:val="00AE33C1"/>
    <w:rsid w:val="00AE3D39"/>
    <w:rsid w:val="00AE5A3C"/>
    <w:rsid w:val="00AF6D10"/>
    <w:rsid w:val="00AF713C"/>
    <w:rsid w:val="00B0424E"/>
    <w:rsid w:val="00B065B9"/>
    <w:rsid w:val="00B11C9F"/>
    <w:rsid w:val="00B131E0"/>
    <w:rsid w:val="00B14274"/>
    <w:rsid w:val="00B22634"/>
    <w:rsid w:val="00B23E02"/>
    <w:rsid w:val="00B2580A"/>
    <w:rsid w:val="00B36750"/>
    <w:rsid w:val="00B36D3A"/>
    <w:rsid w:val="00B41310"/>
    <w:rsid w:val="00B470A2"/>
    <w:rsid w:val="00B53045"/>
    <w:rsid w:val="00B54CB6"/>
    <w:rsid w:val="00B71528"/>
    <w:rsid w:val="00B7383D"/>
    <w:rsid w:val="00B740A4"/>
    <w:rsid w:val="00B764A0"/>
    <w:rsid w:val="00B91BFD"/>
    <w:rsid w:val="00B926FC"/>
    <w:rsid w:val="00BB267C"/>
    <w:rsid w:val="00BC1B40"/>
    <w:rsid w:val="00BC27C0"/>
    <w:rsid w:val="00BC4874"/>
    <w:rsid w:val="00BF7657"/>
    <w:rsid w:val="00C055B6"/>
    <w:rsid w:val="00C0598A"/>
    <w:rsid w:val="00C10781"/>
    <w:rsid w:val="00C11805"/>
    <w:rsid w:val="00C26791"/>
    <w:rsid w:val="00C27F2B"/>
    <w:rsid w:val="00C552DF"/>
    <w:rsid w:val="00C574FC"/>
    <w:rsid w:val="00C71CE3"/>
    <w:rsid w:val="00C766E7"/>
    <w:rsid w:val="00C810E1"/>
    <w:rsid w:val="00C82384"/>
    <w:rsid w:val="00C82CA9"/>
    <w:rsid w:val="00C84685"/>
    <w:rsid w:val="00C909EE"/>
    <w:rsid w:val="00CA5F57"/>
    <w:rsid w:val="00CA6A33"/>
    <w:rsid w:val="00CB1590"/>
    <w:rsid w:val="00CB3FE1"/>
    <w:rsid w:val="00CC223B"/>
    <w:rsid w:val="00CC44B0"/>
    <w:rsid w:val="00CC7BF3"/>
    <w:rsid w:val="00CE09F2"/>
    <w:rsid w:val="00CF06EE"/>
    <w:rsid w:val="00CF2695"/>
    <w:rsid w:val="00CF342F"/>
    <w:rsid w:val="00CF6289"/>
    <w:rsid w:val="00D02EC8"/>
    <w:rsid w:val="00D06DAD"/>
    <w:rsid w:val="00D13487"/>
    <w:rsid w:val="00D151D6"/>
    <w:rsid w:val="00D179DA"/>
    <w:rsid w:val="00D23073"/>
    <w:rsid w:val="00D248CF"/>
    <w:rsid w:val="00D34680"/>
    <w:rsid w:val="00D3470D"/>
    <w:rsid w:val="00D471F1"/>
    <w:rsid w:val="00D51849"/>
    <w:rsid w:val="00D535B6"/>
    <w:rsid w:val="00D639A4"/>
    <w:rsid w:val="00D76E0E"/>
    <w:rsid w:val="00D83D34"/>
    <w:rsid w:val="00D84CB0"/>
    <w:rsid w:val="00D9162B"/>
    <w:rsid w:val="00D93F13"/>
    <w:rsid w:val="00DA2872"/>
    <w:rsid w:val="00DA2AE1"/>
    <w:rsid w:val="00DA742B"/>
    <w:rsid w:val="00DB1874"/>
    <w:rsid w:val="00DB3B4E"/>
    <w:rsid w:val="00DB7396"/>
    <w:rsid w:val="00DC364C"/>
    <w:rsid w:val="00DC3A4C"/>
    <w:rsid w:val="00DC76F5"/>
    <w:rsid w:val="00DD1256"/>
    <w:rsid w:val="00DE239B"/>
    <w:rsid w:val="00DE5E1B"/>
    <w:rsid w:val="00E02DD1"/>
    <w:rsid w:val="00E06FB0"/>
    <w:rsid w:val="00E10C64"/>
    <w:rsid w:val="00E13BBC"/>
    <w:rsid w:val="00E13D14"/>
    <w:rsid w:val="00E3010B"/>
    <w:rsid w:val="00E33E61"/>
    <w:rsid w:val="00E45AEA"/>
    <w:rsid w:val="00E47A47"/>
    <w:rsid w:val="00E5128F"/>
    <w:rsid w:val="00E523CC"/>
    <w:rsid w:val="00E52E4B"/>
    <w:rsid w:val="00E551B5"/>
    <w:rsid w:val="00E60B55"/>
    <w:rsid w:val="00E675A8"/>
    <w:rsid w:val="00E717D3"/>
    <w:rsid w:val="00E873DE"/>
    <w:rsid w:val="00E97A60"/>
    <w:rsid w:val="00EA1069"/>
    <w:rsid w:val="00EA5FE0"/>
    <w:rsid w:val="00EB290F"/>
    <w:rsid w:val="00EB3C37"/>
    <w:rsid w:val="00EC1AE5"/>
    <w:rsid w:val="00EC1BFD"/>
    <w:rsid w:val="00EC2D5F"/>
    <w:rsid w:val="00EC3D7F"/>
    <w:rsid w:val="00EC50B6"/>
    <w:rsid w:val="00ED11EB"/>
    <w:rsid w:val="00ED18FC"/>
    <w:rsid w:val="00EE0BDD"/>
    <w:rsid w:val="00EE0FCD"/>
    <w:rsid w:val="00EF1201"/>
    <w:rsid w:val="00F00150"/>
    <w:rsid w:val="00F209AF"/>
    <w:rsid w:val="00F268EC"/>
    <w:rsid w:val="00F35356"/>
    <w:rsid w:val="00F35FFA"/>
    <w:rsid w:val="00F360FE"/>
    <w:rsid w:val="00F36133"/>
    <w:rsid w:val="00F46287"/>
    <w:rsid w:val="00F46B13"/>
    <w:rsid w:val="00F534AE"/>
    <w:rsid w:val="00F61292"/>
    <w:rsid w:val="00F6681A"/>
    <w:rsid w:val="00F76440"/>
    <w:rsid w:val="00F823C4"/>
    <w:rsid w:val="00F83B64"/>
    <w:rsid w:val="00F91D20"/>
    <w:rsid w:val="00FA27B2"/>
    <w:rsid w:val="00FA3285"/>
    <w:rsid w:val="00FB2106"/>
    <w:rsid w:val="00FB5318"/>
    <w:rsid w:val="00FC17E8"/>
    <w:rsid w:val="00FC2F37"/>
    <w:rsid w:val="00FD09B6"/>
    <w:rsid w:val="00FD3ACF"/>
    <w:rsid w:val="00FD5504"/>
    <w:rsid w:val="00FD7331"/>
    <w:rsid w:val="00FF7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locked="1" w:uiPriority="0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5111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аголовок параграфа (1.),Section,level2 hdg,111,Section Heading"/>
    <w:basedOn w:val="a"/>
    <w:link w:val="10"/>
    <w:autoRedefine/>
    <w:uiPriority w:val="99"/>
    <w:qFormat/>
    <w:rsid w:val="004572FA"/>
    <w:pPr>
      <w:keepNext/>
      <w:numPr>
        <w:numId w:val="4"/>
      </w:numPr>
      <w:spacing w:before="240" w:after="240"/>
      <w:jc w:val="center"/>
      <w:outlineLvl w:val="0"/>
    </w:pPr>
    <w:rPr>
      <w:rFonts w:ascii="Garamond" w:hAnsi="Garamond"/>
      <w:b/>
      <w:bCs/>
      <w:caps/>
      <w:color w:val="000000"/>
      <w:kern w:val="28"/>
      <w:sz w:val="22"/>
      <w:szCs w:val="22"/>
      <w:lang w:eastAsia="en-US"/>
    </w:rPr>
  </w:style>
  <w:style w:type="paragraph" w:styleId="2">
    <w:name w:val="heading 2"/>
    <w:aliases w:val="h2,h21,Reset numbering,Заголовок пункта (1.1),5,222"/>
    <w:basedOn w:val="a"/>
    <w:next w:val="a"/>
    <w:link w:val="20"/>
    <w:uiPriority w:val="99"/>
    <w:qFormat/>
    <w:rsid w:val="00BC1B40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H3,Level 1 - 1,Заголовок подпукта (1.1.1),o"/>
    <w:basedOn w:val="a"/>
    <w:next w:val="a"/>
    <w:link w:val="31"/>
    <w:uiPriority w:val="99"/>
    <w:qFormat/>
    <w:rsid w:val="00435111"/>
    <w:pPr>
      <w:keepNext/>
      <w:numPr>
        <w:ilvl w:val="2"/>
        <w:numId w:val="4"/>
      </w:numPr>
      <w:jc w:val="both"/>
      <w:outlineLvl w:val="2"/>
    </w:pPr>
    <w:rPr>
      <w:b/>
      <w:bCs/>
      <w:sz w:val="20"/>
      <w:szCs w:val="20"/>
    </w:rPr>
  </w:style>
  <w:style w:type="paragraph" w:styleId="4">
    <w:name w:val="heading 4"/>
    <w:aliases w:val="Sub-Minor,Level 2 - a,H4,H41"/>
    <w:basedOn w:val="a"/>
    <w:next w:val="a"/>
    <w:link w:val="40"/>
    <w:uiPriority w:val="99"/>
    <w:qFormat/>
    <w:rsid w:val="00870E3E"/>
    <w:pPr>
      <w:keepNext/>
      <w:keepLines/>
      <w:numPr>
        <w:ilvl w:val="3"/>
        <w:numId w:val="4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aliases w:val="h5,h51,test,Block Label,Level 3 - i,H5,H51,h52"/>
    <w:basedOn w:val="a"/>
    <w:link w:val="50"/>
    <w:uiPriority w:val="99"/>
    <w:qFormat/>
    <w:rsid w:val="00094526"/>
    <w:pPr>
      <w:tabs>
        <w:tab w:val="num" w:pos="1844"/>
      </w:tabs>
      <w:spacing w:before="120" w:after="120"/>
      <w:ind w:left="1844"/>
      <w:jc w:val="both"/>
      <w:outlineLvl w:val="4"/>
    </w:pPr>
    <w:rPr>
      <w:sz w:val="22"/>
      <w:szCs w:val="20"/>
      <w:lang w:eastAsia="en-US"/>
    </w:rPr>
  </w:style>
  <w:style w:type="paragraph" w:styleId="6">
    <w:name w:val="heading 6"/>
    <w:aliases w:val="Legal Level 1."/>
    <w:basedOn w:val="a"/>
    <w:next w:val="5"/>
    <w:link w:val="60"/>
    <w:uiPriority w:val="99"/>
    <w:qFormat/>
    <w:rsid w:val="00094526"/>
    <w:pPr>
      <w:tabs>
        <w:tab w:val="num" w:pos="0"/>
      </w:tabs>
      <w:spacing w:before="120" w:after="120"/>
      <w:jc w:val="both"/>
      <w:outlineLvl w:val="5"/>
    </w:pPr>
    <w:rPr>
      <w:sz w:val="22"/>
      <w:szCs w:val="20"/>
      <w:lang w:eastAsia="en-US"/>
    </w:rPr>
  </w:style>
  <w:style w:type="paragraph" w:styleId="7">
    <w:name w:val="heading 7"/>
    <w:aliases w:val="Appendix Header,Legal Level 1.1."/>
    <w:basedOn w:val="a"/>
    <w:next w:val="a"/>
    <w:link w:val="70"/>
    <w:uiPriority w:val="99"/>
    <w:qFormat/>
    <w:rsid w:val="00094526"/>
    <w:pPr>
      <w:spacing w:before="180" w:after="240"/>
      <w:outlineLvl w:val="6"/>
    </w:pPr>
    <w:rPr>
      <w:rFonts w:ascii="Garamond" w:hAnsi="Garamond"/>
      <w:sz w:val="22"/>
      <w:szCs w:val="20"/>
      <w:lang w:val="en-GB" w:eastAsia="en-US"/>
    </w:rPr>
  </w:style>
  <w:style w:type="paragraph" w:styleId="8">
    <w:name w:val="heading 8"/>
    <w:aliases w:val="Legal Level 1.1.1."/>
    <w:basedOn w:val="a"/>
    <w:next w:val="a"/>
    <w:link w:val="80"/>
    <w:uiPriority w:val="99"/>
    <w:qFormat/>
    <w:rsid w:val="00094526"/>
    <w:pPr>
      <w:spacing w:before="240" w:after="60"/>
      <w:outlineLvl w:val="7"/>
    </w:pPr>
    <w:rPr>
      <w:rFonts w:ascii="Arial" w:hAnsi="Arial"/>
      <w:i/>
      <w:sz w:val="20"/>
      <w:szCs w:val="20"/>
      <w:lang w:val="en-GB" w:eastAsia="en-US"/>
    </w:rPr>
  </w:style>
  <w:style w:type="paragraph" w:styleId="9">
    <w:name w:val="heading 9"/>
    <w:aliases w:val="Legal Level 1.1.1.1."/>
    <w:basedOn w:val="a"/>
    <w:next w:val="a"/>
    <w:link w:val="90"/>
    <w:uiPriority w:val="99"/>
    <w:qFormat/>
    <w:rsid w:val="00094526"/>
    <w:pPr>
      <w:spacing w:before="240" w:after="60"/>
      <w:outlineLvl w:val="8"/>
    </w:pPr>
    <w:rPr>
      <w:rFonts w:ascii="Arial" w:hAnsi="Arial"/>
      <w:i/>
      <w:sz w:val="1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Section Знак,level2 hdg Знак,111 Знак,Section Heading Знак"/>
    <w:basedOn w:val="a0"/>
    <w:link w:val="1"/>
    <w:uiPriority w:val="99"/>
    <w:locked/>
    <w:rsid w:val="004572FA"/>
    <w:rPr>
      <w:rFonts w:ascii="Garamond" w:eastAsia="Times New Roman" w:hAnsi="Garamond"/>
      <w:b/>
      <w:bCs/>
      <w:caps/>
      <w:color w:val="000000"/>
      <w:kern w:val="28"/>
      <w:lang w:eastAsia="en-US"/>
    </w:rPr>
  </w:style>
  <w:style w:type="character" w:customStyle="1" w:styleId="20">
    <w:name w:val="Заголовок 2 Знак"/>
    <w:aliases w:val="h2 Знак,h21 Знак,Reset numbering Знак,Заголовок пункта (1.1) Знак,5 Знак,222 Знак"/>
    <w:basedOn w:val="a0"/>
    <w:link w:val="2"/>
    <w:uiPriority w:val="99"/>
    <w:locked/>
    <w:rsid w:val="00BC1B40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1">
    <w:name w:val="Заголовок 3 Знак"/>
    <w:aliases w:val="H3 Знак,Level 1 - 1 Знак,Заголовок подпукта (1.1.1) Знак,o Знак"/>
    <w:basedOn w:val="a0"/>
    <w:link w:val="3"/>
    <w:uiPriority w:val="99"/>
    <w:locked/>
    <w:rsid w:val="00435111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40">
    <w:name w:val="Заголовок 4 Знак"/>
    <w:aliases w:val="Sub-Minor Знак,Level 2 - a Знак,H4 Знак,H41 Знак"/>
    <w:basedOn w:val="a0"/>
    <w:link w:val="4"/>
    <w:uiPriority w:val="99"/>
    <w:locked/>
    <w:rsid w:val="00870E3E"/>
    <w:rPr>
      <w:rFonts w:ascii="Cambria" w:eastAsia="Times New Roman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aliases w:val="h5 Знак,h51 Знак,test Знак,Block Label Знак,Level 3 - i Знак,H5 Знак,H51 Знак,h52 Знак"/>
    <w:basedOn w:val="a0"/>
    <w:link w:val="5"/>
    <w:uiPriority w:val="99"/>
    <w:locked/>
    <w:rsid w:val="00094526"/>
    <w:rPr>
      <w:rFonts w:ascii="Times New Roman" w:hAnsi="Times New Roman" w:cs="Times New Roman"/>
      <w:sz w:val="22"/>
      <w:lang w:eastAsia="en-US"/>
    </w:rPr>
  </w:style>
  <w:style w:type="character" w:customStyle="1" w:styleId="60">
    <w:name w:val="Заголовок 6 Знак"/>
    <w:aliases w:val="Legal Level 1. Знак"/>
    <w:basedOn w:val="a0"/>
    <w:link w:val="6"/>
    <w:uiPriority w:val="99"/>
    <w:locked/>
    <w:rsid w:val="00094526"/>
    <w:rPr>
      <w:rFonts w:ascii="Times New Roman" w:hAnsi="Times New Roman" w:cs="Times New Roman"/>
      <w:sz w:val="22"/>
      <w:lang w:eastAsia="en-US"/>
    </w:rPr>
  </w:style>
  <w:style w:type="character" w:customStyle="1" w:styleId="70">
    <w:name w:val="Заголовок 7 Знак"/>
    <w:aliases w:val="Appendix Header Знак,Legal Level 1.1. Знак"/>
    <w:basedOn w:val="a0"/>
    <w:link w:val="7"/>
    <w:uiPriority w:val="99"/>
    <w:locked/>
    <w:rsid w:val="00094526"/>
    <w:rPr>
      <w:rFonts w:ascii="Garamond" w:hAnsi="Garamond" w:cs="Times New Roman"/>
      <w:sz w:val="22"/>
      <w:lang w:val="en-GB" w:eastAsia="en-US"/>
    </w:rPr>
  </w:style>
  <w:style w:type="character" w:customStyle="1" w:styleId="80">
    <w:name w:val="Заголовок 8 Знак"/>
    <w:aliases w:val="Legal Level 1.1.1. Знак"/>
    <w:basedOn w:val="a0"/>
    <w:link w:val="8"/>
    <w:uiPriority w:val="99"/>
    <w:locked/>
    <w:rsid w:val="00094526"/>
    <w:rPr>
      <w:rFonts w:ascii="Arial" w:hAnsi="Arial" w:cs="Times New Roman"/>
      <w:i/>
      <w:lang w:val="en-GB" w:eastAsia="en-US"/>
    </w:rPr>
  </w:style>
  <w:style w:type="character" w:customStyle="1" w:styleId="90">
    <w:name w:val="Заголовок 9 Знак"/>
    <w:aliases w:val="Legal Level 1.1.1.1. Знак"/>
    <w:basedOn w:val="a0"/>
    <w:link w:val="9"/>
    <w:uiPriority w:val="99"/>
    <w:locked/>
    <w:rsid w:val="00094526"/>
    <w:rPr>
      <w:rFonts w:ascii="Arial" w:hAnsi="Arial" w:cs="Times New Roman"/>
      <w:i/>
      <w:sz w:val="18"/>
      <w:lang w:val="en-GB" w:eastAsia="en-US"/>
    </w:rPr>
  </w:style>
  <w:style w:type="paragraph" w:customStyle="1" w:styleId="a3">
    <w:name w:val="Обычный текст"/>
    <w:basedOn w:val="a"/>
    <w:link w:val="a4"/>
    <w:uiPriority w:val="99"/>
    <w:rsid w:val="00435111"/>
    <w:pPr>
      <w:ind w:firstLine="425"/>
    </w:pPr>
    <w:rPr>
      <w:rFonts w:eastAsia="Arial Unicode MS"/>
    </w:rPr>
  </w:style>
  <w:style w:type="character" w:customStyle="1" w:styleId="a4">
    <w:name w:val="Обычный текст Знак"/>
    <w:basedOn w:val="a0"/>
    <w:link w:val="a3"/>
    <w:uiPriority w:val="99"/>
    <w:locked/>
    <w:rsid w:val="00435111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uiPriority w:val="99"/>
    <w:rsid w:val="00944E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ody Text"/>
    <w:aliases w:val="body text"/>
    <w:basedOn w:val="a"/>
    <w:link w:val="a7"/>
    <w:uiPriority w:val="99"/>
    <w:rsid w:val="004572FA"/>
    <w:pPr>
      <w:spacing w:before="120" w:after="120"/>
      <w:jc w:val="both"/>
    </w:pPr>
    <w:rPr>
      <w:sz w:val="22"/>
      <w:szCs w:val="20"/>
      <w:lang w:val="en-GB" w:eastAsia="en-US"/>
    </w:rPr>
  </w:style>
  <w:style w:type="character" w:customStyle="1" w:styleId="a7">
    <w:name w:val="Основной текст Знак"/>
    <w:aliases w:val="body text Знак"/>
    <w:basedOn w:val="a0"/>
    <w:link w:val="a6"/>
    <w:uiPriority w:val="99"/>
    <w:locked/>
    <w:rsid w:val="004572FA"/>
    <w:rPr>
      <w:rFonts w:ascii="Times New Roman" w:hAnsi="Times New Roman" w:cs="Times New Roman"/>
      <w:sz w:val="22"/>
      <w:lang w:val="en-GB" w:eastAsia="en-US"/>
    </w:rPr>
  </w:style>
  <w:style w:type="paragraph" w:styleId="a8">
    <w:name w:val="caption"/>
    <w:basedOn w:val="a"/>
    <w:uiPriority w:val="99"/>
    <w:qFormat/>
    <w:rsid w:val="00BF7657"/>
    <w:pPr>
      <w:widowControl w:val="0"/>
      <w:jc w:val="center"/>
    </w:pPr>
    <w:rPr>
      <w:szCs w:val="20"/>
    </w:rPr>
  </w:style>
  <w:style w:type="paragraph" w:styleId="21">
    <w:name w:val="Body Text 2"/>
    <w:basedOn w:val="a"/>
    <w:link w:val="22"/>
    <w:uiPriority w:val="99"/>
    <w:rsid w:val="00D248C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E62E5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D248C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E62E5"/>
    <w:rPr>
      <w:rFonts w:ascii="Times New Roman" w:eastAsia="Times New Roman" w:hAnsi="Times New Roman"/>
      <w:sz w:val="24"/>
      <w:szCs w:val="24"/>
    </w:rPr>
  </w:style>
  <w:style w:type="paragraph" w:customStyle="1" w:styleId="a9">
    <w:name w:val="Знак Знак Знак Знак"/>
    <w:basedOn w:val="a"/>
    <w:uiPriority w:val="99"/>
    <w:rsid w:val="00A42F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">
    <w:name w:val="Основной текст Знак1"/>
    <w:aliases w:val="body text Знак1"/>
    <w:basedOn w:val="a0"/>
    <w:uiPriority w:val="99"/>
    <w:rsid w:val="00C055B6"/>
    <w:rPr>
      <w:rFonts w:cs="Times New Roman"/>
      <w:sz w:val="22"/>
      <w:lang w:val="en-GB" w:eastAsia="en-US" w:bidi="ar-SA"/>
    </w:rPr>
  </w:style>
  <w:style w:type="paragraph" w:styleId="aa">
    <w:name w:val="header"/>
    <w:basedOn w:val="a"/>
    <w:link w:val="ab"/>
    <w:uiPriority w:val="99"/>
    <w:rsid w:val="00C11805"/>
    <w:pPr>
      <w:tabs>
        <w:tab w:val="center" w:pos="4320"/>
        <w:tab w:val="right" w:pos="8640"/>
      </w:tabs>
      <w:spacing w:before="180" w:after="60"/>
    </w:pPr>
    <w:rPr>
      <w:rFonts w:ascii="Garamond" w:hAnsi="Garamond"/>
      <w:sz w:val="22"/>
      <w:szCs w:val="20"/>
      <w:lang w:val="en-GB" w:eastAsia="en-US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C11805"/>
    <w:rPr>
      <w:rFonts w:ascii="Garamond" w:hAnsi="Garamond" w:cs="Times New Roman"/>
      <w:sz w:val="22"/>
      <w:lang w:val="en-GB" w:eastAsia="en-US"/>
    </w:rPr>
  </w:style>
  <w:style w:type="paragraph" w:styleId="ac">
    <w:name w:val="Balloon Text"/>
    <w:basedOn w:val="a"/>
    <w:link w:val="ad"/>
    <w:uiPriority w:val="99"/>
    <w:semiHidden/>
    <w:rsid w:val="00EB290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E62E5"/>
    <w:rPr>
      <w:rFonts w:ascii="Times New Roman" w:eastAsia="Times New Roman" w:hAnsi="Times New Roman"/>
      <w:sz w:val="0"/>
      <w:szCs w:val="0"/>
    </w:rPr>
  </w:style>
  <w:style w:type="paragraph" w:customStyle="1" w:styleId="CharChar1CharCharCharChar">
    <w:name w:val="Char Char1 Знак Знак Char Char Знак Знак Char Char"/>
    <w:basedOn w:val="a"/>
    <w:uiPriority w:val="99"/>
    <w:rsid w:val="00F668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footer"/>
    <w:basedOn w:val="a"/>
    <w:link w:val="af"/>
    <w:uiPriority w:val="99"/>
    <w:rsid w:val="008657A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E62E5"/>
    <w:rPr>
      <w:rFonts w:ascii="Times New Roman" w:eastAsia="Times New Roman" w:hAnsi="Times New Roman"/>
      <w:sz w:val="24"/>
      <w:szCs w:val="24"/>
    </w:rPr>
  </w:style>
  <w:style w:type="character" w:styleId="af0">
    <w:name w:val="page number"/>
    <w:basedOn w:val="a0"/>
    <w:uiPriority w:val="99"/>
    <w:rsid w:val="008657AD"/>
    <w:rPr>
      <w:rFonts w:cs="Times New Roman"/>
    </w:rPr>
  </w:style>
  <w:style w:type="paragraph" w:styleId="30">
    <w:name w:val="List Bullet 3"/>
    <w:basedOn w:val="a"/>
    <w:autoRedefine/>
    <w:uiPriority w:val="99"/>
    <w:rsid w:val="00405FAF"/>
    <w:pPr>
      <w:numPr>
        <w:numId w:val="3"/>
      </w:numPr>
      <w:tabs>
        <w:tab w:val="clear" w:pos="1040"/>
        <w:tab w:val="num" w:pos="2913"/>
      </w:tabs>
      <w:spacing w:before="180" w:after="60"/>
      <w:ind w:left="2894"/>
    </w:pPr>
    <w:rPr>
      <w:sz w:val="22"/>
      <w:szCs w:val="20"/>
      <w:lang w:eastAsia="en-US"/>
    </w:rPr>
  </w:style>
  <w:style w:type="paragraph" w:styleId="91">
    <w:name w:val="toc 9"/>
    <w:basedOn w:val="a"/>
    <w:next w:val="a"/>
    <w:uiPriority w:val="99"/>
    <w:semiHidden/>
    <w:rsid w:val="00870E3E"/>
    <w:pPr>
      <w:ind w:left="1760"/>
    </w:pPr>
    <w:rPr>
      <w:sz w:val="18"/>
      <w:szCs w:val="20"/>
      <w:lang w:val="en-GB" w:eastAsia="en-US"/>
    </w:rPr>
  </w:style>
  <w:style w:type="paragraph" w:styleId="af1">
    <w:name w:val="List Paragraph"/>
    <w:basedOn w:val="a"/>
    <w:uiPriority w:val="99"/>
    <w:qFormat/>
    <w:rsid w:val="003075DB"/>
    <w:pPr>
      <w:ind w:left="720"/>
      <w:contextualSpacing/>
    </w:pPr>
  </w:style>
  <w:style w:type="paragraph" w:customStyle="1" w:styleId="subclauseindent">
    <w:name w:val="subclauseindent"/>
    <w:basedOn w:val="a"/>
    <w:uiPriority w:val="99"/>
    <w:rsid w:val="00E3010B"/>
    <w:pPr>
      <w:spacing w:before="120" w:after="120"/>
      <w:ind w:left="1701"/>
      <w:jc w:val="both"/>
    </w:pPr>
    <w:rPr>
      <w:sz w:val="22"/>
      <w:szCs w:val="20"/>
      <w:lang w:val="en-GB" w:eastAsia="en-US"/>
    </w:rPr>
  </w:style>
  <w:style w:type="paragraph" w:customStyle="1" w:styleId="clauseindent">
    <w:name w:val="clauseindent"/>
    <w:basedOn w:val="a"/>
    <w:uiPriority w:val="99"/>
    <w:rsid w:val="004E1286"/>
    <w:pPr>
      <w:spacing w:before="120" w:after="120"/>
      <w:ind w:left="426"/>
      <w:jc w:val="both"/>
    </w:pPr>
    <w:rPr>
      <w:i/>
      <w:sz w:val="22"/>
      <w:szCs w:val="20"/>
      <w:lang w:eastAsia="en-US"/>
    </w:rPr>
  </w:style>
  <w:style w:type="character" w:styleId="af2">
    <w:name w:val="annotation reference"/>
    <w:basedOn w:val="a0"/>
    <w:uiPriority w:val="99"/>
    <w:semiHidden/>
    <w:rsid w:val="00AE3D3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AE3D3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AE3D39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rsid w:val="00AE3D3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locked/>
    <w:rsid w:val="00AE3D39"/>
    <w:rPr>
      <w:b/>
      <w:bCs/>
    </w:rPr>
  </w:style>
  <w:style w:type="paragraph" w:styleId="af7">
    <w:name w:val="Revision"/>
    <w:hidden/>
    <w:uiPriority w:val="99"/>
    <w:semiHidden/>
    <w:rsid w:val="00AE3D3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1683</Words>
  <Characters>9595</Characters>
  <Application>Microsoft Office Word</Application>
  <DocSecurity>0</DocSecurity>
  <Lines>79</Lines>
  <Paragraphs>22</Paragraphs>
  <ScaleCrop>false</ScaleCrop>
  <Company/>
  <LinksUpToDate>false</LinksUpToDate>
  <CharactersWithSpaces>11256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Изменения, связанные с переводом расчетов по договорам купли-продажи  электрической энергии по результатам отбора заявок в объемах, не учтенных в прогнозном балансе  на соответствующий период регулирования, через УКО</dc:title>
  <dc:subject/>
  <dc:creator>shek</dc:creator>
  <cp:keywords/>
  <dc:description/>
  <cp:lastModifiedBy>adilya</cp:lastModifiedBy>
  <cp:revision>2</cp:revision>
  <cp:lastPrinted>2011-04-25T15:24:00Z</cp:lastPrinted>
  <dcterms:created xsi:type="dcterms:W3CDTF">2011-06-24T09:04:00Z</dcterms:created>
  <dcterms:modified xsi:type="dcterms:W3CDTF">2011-06-24T09:04:00Z</dcterms:modified>
</cp:coreProperties>
</file>